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F1ED3C" w14:textId="0A086D04" w:rsidR="003A48BC" w:rsidRDefault="00371BB6">
      <w:pPr>
        <w:spacing w:after="0" w:line="240" w:lineRule="auto"/>
        <w:rPr>
          <w:rFonts w:ascii="Open Sans" w:eastAsia="Open Sans" w:hAnsi="Open Sans" w:cs="Open Sans"/>
          <w:b/>
          <w:sz w:val="24"/>
          <w:szCs w:val="24"/>
        </w:rPr>
      </w:pPr>
      <w:r>
        <w:rPr>
          <w:rFonts w:ascii="Open Sans" w:hAnsi="Open Sans"/>
          <w:b/>
          <w:sz w:val="24"/>
        </w:rPr>
        <w:t xml:space="preserve">HOSPITALITY 2025: IN THE EXPERIENTIAL SPACE </w:t>
      </w:r>
      <w:r w:rsidR="00A7784F">
        <w:rPr>
          <w:rFonts w:ascii="Open Sans" w:hAnsi="Open Sans"/>
          <w:b/>
          <w:i/>
          <w:sz w:val="24"/>
        </w:rPr>
        <w:t>DI OGNUNO</w:t>
      </w:r>
      <w:r>
        <w:rPr>
          <w:rFonts w:ascii="Open Sans" w:hAnsi="Open Sans"/>
          <w:b/>
          <w:sz w:val="24"/>
        </w:rPr>
        <w:t xml:space="preserve"> </w:t>
      </w:r>
    </w:p>
    <w:p w14:paraId="3226E626" w14:textId="77777777" w:rsidR="003A48BC" w:rsidRDefault="00371BB6">
      <w:pPr>
        <w:spacing w:after="0" w:line="240" w:lineRule="auto"/>
        <w:rPr>
          <w:rFonts w:ascii="Open Sans" w:eastAsia="Open Sans" w:hAnsi="Open Sans" w:cs="Open Sans"/>
          <w:b/>
          <w:sz w:val="24"/>
          <w:szCs w:val="24"/>
        </w:rPr>
      </w:pPr>
      <w:r>
        <w:rPr>
          <w:rFonts w:ascii="Open Sans" w:hAnsi="Open Sans"/>
          <w:b/>
          <w:sz w:val="24"/>
        </w:rPr>
        <w:t>THE INCLUSIVE BREAKFAST ROOM FOR A NEW APPROACH TO HOSPITALITY</w:t>
      </w:r>
    </w:p>
    <w:p w14:paraId="195800FF" w14:textId="7D721D53" w:rsidR="003A48BC" w:rsidRDefault="00371BB6">
      <w:pPr>
        <w:spacing w:before="280" w:after="0" w:line="240" w:lineRule="auto"/>
        <w:jc w:val="both"/>
        <w:rPr>
          <w:rFonts w:ascii="Open Sans" w:eastAsia="Open Sans" w:hAnsi="Open Sans" w:cs="Open Sans"/>
          <w:b/>
          <w:sz w:val="24"/>
          <w:szCs w:val="24"/>
        </w:rPr>
      </w:pPr>
      <w:bookmarkStart w:id="0" w:name="_GoBack"/>
      <w:r>
        <w:rPr>
          <w:rFonts w:ascii="Open Sans" w:hAnsi="Open Sans"/>
          <w:b/>
          <w:sz w:val="24"/>
        </w:rPr>
        <w:t xml:space="preserve">From </w:t>
      </w:r>
      <w:proofErr w:type="gramStart"/>
      <w:r>
        <w:rPr>
          <w:rFonts w:ascii="Open Sans" w:hAnsi="Open Sans"/>
          <w:b/>
          <w:sz w:val="24"/>
        </w:rPr>
        <w:t>3</w:t>
      </w:r>
      <w:proofErr w:type="gramEnd"/>
      <w:r>
        <w:rPr>
          <w:rFonts w:ascii="Open Sans" w:hAnsi="Open Sans"/>
          <w:b/>
          <w:sz w:val="24"/>
        </w:rPr>
        <w:t xml:space="preserve"> to 6 February, at Riva del Garda, </w:t>
      </w:r>
      <w:r w:rsidR="00A7784F">
        <w:rPr>
          <w:rFonts w:ascii="Open Sans" w:hAnsi="Open Sans"/>
          <w:b/>
          <w:sz w:val="24"/>
        </w:rPr>
        <w:t>DI OGNUNO (</w:t>
      </w:r>
      <w:r>
        <w:rPr>
          <w:rFonts w:ascii="Open Sans" w:hAnsi="Open Sans"/>
          <w:b/>
          <w:sz w:val="24"/>
        </w:rPr>
        <w:t>FOR ALL</w:t>
      </w:r>
      <w:r w:rsidR="00A7784F">
        <w:rPr>
          <w:rFonts w:ascii="Open Sans" w:hAnsi="Open Sans"/>
          <w:b/>
          <w:sz w:val="24"/>
        </w:rPr>
        <w:t>)</w:t>
      </w:r>
      <w:r>
        <w:rPr>
          <w:rFonts w:ascii="Open Sans" w:hAnsi="Open Sans"/>
          <w:b/>
          <w:sz w:val="24"/>
        </w:rPr>
        <w:t xml:space="preserve"> explores how to design hospitality spaces that are accessible to all. This marks the continuation of the </w:t>
      </w:r>
      <w:r w:rsidR="00477566">
        <w:rPr>
          <w:rFonts w:ascii="Open Sans" w:hAnsi="Open Sans"/>
          <w:b/>
          <w:sz w:val="24"/>
        </w:rPr>
        <w:t>partnership</w:t>
      </w:r>
      <w:r>
        <w:rPr>
          <w:rFonts w:ascii="Open Sans" w:hAnsi="Open Sans"/>
          <w:b/>
          <w:sz w:val="24"/>
        </w:rPr>
        <w:t xml:space="preserve"> initiated last year between the hospitality industry’s leading event, Village for all – V4A, and Lombardini22. </w:t>
      </w:r>
    </w:p>
    <w:p w14:paraId="602AEB29" w14:textId="77777777" w:rsidR="003A48BC" w:rsidRDefault="003A48BC">
      <w:pPr>
        <w:spacing w:after="0" w:line="240" w:lineRule="auto"/>
        <w:jc w:val="both"/>
        <w:rPr>
          <w:rFonts w:ascii="Open Sans" w:eastAsia="Open Sans" w:hAnsi="Open Sans" w:cs="Open Sans"/>
          <w:b/>
          <w:sz w:val="24"/>
          <w:szCs w:val="24"/>
        </w:rPr>
      </w:pPr>
    </w:p>
    <w:p w14:paraId="698C6A65" w14:textId="72A14FED" w:rsidR="003A48BC" w:rsidRDefault="00371BB6">
      <w:pPr>
        <w:spacing w:after="280" w:line="240" w:lineRule="auto"/>
        <w:jc w:val="both"/>
        <w:rPr>
          <w:rFonts w:ascii="Open Sans" w:eastAsia="Open Sans" w:hAnsi="Open Sans" w:cs="Open Sans"/>
          <w:sz w:val="24"/>
          <w:szCs w:val="24"/>
        </w:rPr>
      </w:pPr>
      <w:r>
        <w:rPr>
          <w:rFonts w:ascii="Open Sans" w:hAnsi="Open Sans"/>
          <w:b/>
          <w:sz w:val="24"/>
        </w:rPr>
        <w:t xml:space="preserve">Hospitality – Il </w:t>
      </w:r>
      <w:proofErr w:type="spellStart"/>
      <w:r>
        <w:rPr>
          <w:rFonts w:ascii="Open Sans" w:hAnsi="Open Sans"/>
          <w:b/>
          <w:sz w:val="24"/>
        </w:rPr>
        <w:t>Salone</w:t>
      </w:r>
      <w:proofErr w:type="spellEnd"/>
      <w:r>
        <w:rPr>
          <w:rFonts w:ascii="Open Sans" w:hAnsi="Open Sans"/>
          <w:b/>
          <w:sz w:val="24"/>
        </w:rPr>
        <w:t xml:space="preserve"> </w:t>
      </w:r>
      <w:proofErr w:type="spellStart"/>
      <w:r>
        <w:rPr>
          <w:rFonts w:ascii="Open Sans" w:hAnsi="Open Sans"/>
          <w:b/>
          <w:sz w:val="24"/>
        </w:rPr>
        <w:t>dell’Accoglienza</w:t>
      </w:r>
      <w:proofErr w:type="spellEnd"/>
      <w:r>
        <w:rPr>
          <w:rFonts w:ascii="Open Sans" w:hAnsi="Open Sans"/>
          <w:sz w:val="24"/>
        </w:rPr>
        <w:t xml:space="preserve"> reaffirms its commitment to inclusive and accessible hospitality with the second edition of </w:t>
      </w:r>
      <w:r w:rsidR="00A7784F">
        <w:rPr>
          <w:rFonts w:ascii="Open Sans" w:hAnsi="Open Sans"/>
          <w:b/>
          <w:sz w:val="24"/>
        </w:rPr>
        <w:t>DI OGNUNO (FOR ALL)</w:t>
      </w:r>
      <w:r>
        <w:rPr>
          <w:rFonts w:ascii="Open Sans" w:hAnsi="Open Sans"/>
          <w:sz w:val="24"/>
        </w:rPr>
        <w:t xml:space="preserve">, the multi-year project developed in partnership with </w:t>
      </w:r>
      <w:r>
        <w:rPr>
          <w:rFonts w:ascii="Open Sans" w:hAnsi="Open Sans"/>
          <w:b/>
          <w:sz w:val="24"/>
        </w:rPr>
        <w:t>Lombardini22</w:t>
      </w:r>
      <w:r>
        <w:rPr>
          <w:rFonts w:ascii="Open Sans" w:hAnsi="Open Sans"/>
          <w:sz w:val="24"/>
        </w:rPr>
        <w:t xml:space="preserve"> and </w:t>
      </w:r>
      <w:r>
        <w:rPr>
          <w:rFonts w:ascii="Open Sans" w:hAnsi="Open Sans"/>
          <w:b/>
          <w:sz w:val="24"/>
        </w:rPr>
        <w:t>Village for all – V4A</w:t>
      </w:r>
      <w:r>
        <w:rPr>
          <w:rFonts w:ascii="Open Sans" w:hAnsi="Open Sans"/>
          <w:sz w:val="24"/>
        </w:rPr>
        <w:t xml:space="preserve">. </w:t>
      </w:r>
    </w:p>
    <w:p w14:paraId="4ADA911D" w14:textId="77777777" w:rsidR="003A48BC" w:rsidRDefault="00371BB6">
      <w:pPr>
        <w:spacing w:after="0" w:line="240" w:lineRule="auto"/>
        <w:jc w:val="both"/>
        <w:rPr>
          <w:rFonts w:ascii="Open Sans" w:eastAsia="Open Sans" w:hAnsi="Open Sans" w:cs="Open Sans"/>
          <w:sz w:val="24"/>
          <w:szCs w:val="24"/>
        </w:rPr>
      </w:pPr>
      <w:r>
        <w:rPr>
          <w:rFonts w:ascii="Open Sans" w:hAnsi="Open Sans"/>
          <w:sz w:val="24"/>
        </w:rPr>
        <w:t xml:space="preserve">Building on last year’s success, which centred on the inclusive reception area "For All" and included the production of a </w:t>
      </w:r>
      <w:proofErr w:type="spellStart"/>
      <w:r>
        <w:rPr>
          <w:rFonts w:ascii="Open Sans" w:hAnsi="Open Sans"/>
          <w:sz w:val="24"/>
        </w:rPr>
        <w:t>digibook</w:t>
      </w:r>
      <w:proofErr w:type="spellEnd"/>
      <w:r>
        <w:rPr>
          <w:rFonts w:ascii="Open Sans" w:hAnsi="Open Sans"/>
          <w:sz w:val="24"/>
        </w:rPr>
        <w:t xml:space="preserve"> and audiobook featuring practical tips for operators on re-imagining spaces with inclusivity in mind, this year the experiential area focuses on a vital, central and shared moment: </w:t>
      </w:r>
      <w:r>
        <w:rPr>
          <w:rFonts w:ascii="Open Sans" w:hAnsi="Open Sans"/>
          <w:b/>
          <w:sz w:val="24"/>
        </w:rPr>
        <w:t>breakfast</w:t>
      </w:r>
      <w:r>
        <w:rPr>
          <w:rFonts w:ascii="Open Sans" w:hAnsi="Open Sans"/>
          <w:sz w:val="24"/>
        </w:rPr>
        <w:t>.</w:t>
      </w:r>
    </w:p>
    <w:p w14:paraId="3DFDD901" w14:textId="64F03C95" w:rsidR="003A48BC" w:rsidRDefault="00371BB6">
      <w:pPr>
        <w:spacing w:before="280" w:after="280" w:line="240" w:lineRule="auto"/>
        <w:jc w:val="both"/>
        <w:rPr>
          <w:rFonts w:ascii="Open Sans" w:eastAsia="Open Sans" w:hAnsi="Open Sans" w:cs="Open Sans"/>
          <w:sz w:val="24"/>
          <w:szCs w:val="24"/>
        </w:rPr>
      </w:pPr>
      <w:r>
        <w:rPr>
          <w:rFonts w:ascii="Open Sans" w:hAnsi="Open Sans"/>
          <w:b/>
          <w:sz w:val="24"/>
        </w:rPr>
        <w:t>The Inclusive Breakfast Room “</w:t>
      </w:r>
      <w:r w:rsidR="00A7784F">
        <w:rPr>
          <w:rFonts w:ascii="Open Sans" w:hAnsi="Open Sans"/>
          <w:b/>
          <w:sz w:val="24"/>
        </w:rPr>
        <w:t>DI OGNUNO</w:t>
      </w:r>
      <w:r w:rsidR="00A7784F">
        <w:rPr>
          <w:rFonts w:ascii="Open Sans" w:hAnsi="Open Sans"/>
          <w:b/>
          <w:sz w:val="24"/>
        </w:rPr>
        <w:t>”</w:t>
      </w:r>
      <w:r>
        <w:rPr>
          <w:rFonts w:ascii="Open Sans" w:hAnsi="Open Sans"/>
          <w:sz w:val="24"/>
        </w:rPr>
        <w:t xml:space="preserve"> aims to </w:t>
      </w:r>
      <w:proofErr w:type="gramStart"/>
      <w:r>
        <w:rPr>
          <w:rFonts w:ascii="Open Sans" w:hAnsi="Open Sans"/>
          <w:sz w:val="24"/>
        </w:rPr>
        <w:t>showcase</w:t>
      </w:r>
      <w:proofErr w:type="gramEnd"/>
      <w:r>
        <w:rPr>
          <w:rFonts w:ascii="Open Sans" w:hAnsi="Open Sans"/>
          <w:sz w:val="24"/>
        </w:rPr>
        <w:t xml:space="preserve"> how thoughtful design can turn accessibility needs into </w:t>
      </w:r>
      <w:r>
        <w:rPr>
          <w:rFonts w:ascii="Open Sans" w:hAnsi="Open Sans"/>
          <w:b/>
          <w:sz w:val="24"/>
        </w:rPr>
        <w:t>spatial strengths</w:t>
      </w:r>
      <w:r>
        <w:rPr>
          <w:rFonts w:ascii="Open Sans" w:hAnsi="Open Sans"/>
          <w:sz w:val="24"/>
        </w:rPr>
        <w:t>, making breakfast a truly inclusive experience for everyone, regardless of their requirements. “</w:t>
      </w:r>
      <w:r>
        <w:rPr>
          <w:rFonts w:ascii="Open Sans" w:hAnsi="Open Sans"/>
          <w:i/>
          <w:sz w:val="24"/>
        </w:rPr>
        <w:t xml:space="preserve">The project delves into inclusivity in every detail </w:t>
      </w:r>
      <w:proofErr w:type="gramStart"/>
      <w:r>
        <w:rPr>
          <w:rFonts w:ascii="Open Sans" w:hAnsi="Open Sans"/>
          <w:i/>
          <w:sz w:val="24"/>
        </w:rPr>
        <w:t>and</w:t>
      </w:r>
      <w:proofErr w:type="gramEnd"/>
      <w:r>
        <w:rPr>
          <w:rFonts w:ascii="Open Sans" w:hAnsi="Open Sans"/>
          <w:i/>
          <w:sz w:val="24"/>
        </w:rPr>
        <w:t xml:space="preserve"> from all perspectives, considering not only the physical aspects of each individual – be they a guest or hospitality professional – but also sensory, cultural and dietary needs. With FOR ALL, we aim to demonstrate that it is possible to create spaces that are beautiful, functional and inclusive, capable of welcoming every guest and generating both social and economic value,</w:t>
      </w:r>
      <w:r>
        <w:rPr>
          <w:rFonts w:ascii="Open Sans" w:hAnsi="Open Sans"/>
          <w:sz w:val="24"/>
        </w:rPr>
        <w:t xml:space="preserve">” comments </w:t>
      </w:r>
      <w:r>
        <w:rPr>
          <w:rFonts w:ascii="Open Sans" w:hAnsi="Open Sans"/>
          <w:b/>
          <w:sz w:val="24"/>
        </w:rPr>
        <w:t>Alessandra Albarelli, General Manager of Riva del Garda Fierecongressi</w:t>
      </w:r>
      <w:r>
        <w:rPr>
          <w:rFonts w:ascii="Open Sans" w:hAnsi="Open Sans"/>
          <w:sz w:val="24"/>
        </w:rPr>
        <w:t>.</w:t>
      </w:r>
    </w:p>
    <w:p w14:paraId="4E7AE28A" w14:textId="133E91FD" w:rsidR="003A48BC" w:rsidRDefault="00371BB6">
      <w:pPr>
        <w:spacing w:after="0" w:line="240" w:lineRule="auto"/>
        <w:jc w:val="both"/>
        <w:rPr>
          <w:rFonts w:ascii="Open Sans" w:eastAsia="Open Sans" w:hAnsi="Open Sans" w:cs="Open Sans"/>
          <w:sz w:val="24"/>
          <w:szCs w:val="24"/>
        </w:rPr>
      </w:pPr>
      <w:r>
        <w:rPr>
          <w:rFonts w:ascii="Open Sans" w:hAnsi="Open Sans"/>
          <w:sz w:val="24"/>
        </w:rPr>
        <w:t xml:space="preserve">At Hospitality 2025, the </w:t>
      </w:r>
      <w:r w:rsidR="00A7784F">
        <w:rPr>
          <w:rFonts w:ascii="Open Sans" w:hAnsi="Open Sans"/>
          <w:b/>
          <w:sz w:val="24"/>
        </w:rPr>
        <w:t xml:space="preserve">DI OGNUNO (FOR ALL) </w:t>
      </w:r>
      <w:r>
        <w:rPr>
          <w:rFonts w:ascii="Open Sans" w:hAnsi="Open Sans"/>
          <w:sz w:val="24"/>
        </w:rPr>
        <w:t xml:space="preserve">area – located at the centre of Hall C2 – will provide insights and practical solutions, demonstrating how to design a space that </w:t>
      </w:r>
      <w:r>
        <w:rPr>
          <w:rFonts w:ascii="Open Sans" w:hAnsi="Open Sans"/>
          <w:b/>
          <w:sz w:val="24"/>
        </w:rPr>
        <w:t>overcomes architectural barriers</w:t>
      </w:r>
      <w:r>
        <w:rPr>
          <w:rFonts w:ascii="Open Sans" w:hAnsi="Open Sans"/>
          <w:sz w:val="24"/>
        </w:rPr>
        <w:t xml:space="preserve"> with accessible pathways, height-adjustable tables and clear, readable signage. It will also explore </w:t>
      </w:r>
      <w:r>
        <w:rPr>
          <w:rFonts w:ascii="Open Sans" w:hAnsi="Open Sans"/>
          <w:b/>
          <w:sz w:val="24"/>
        </w:rPr>
        <w:t>sensory inclusion</w:t>
      </w:r>
      <w:r>
        <w:rPr>
          <w:rFonts w:ascii="Open Sans" w:hAnsi="Open Sans"/>
          <w:sz w:val="24"/>
        </w:rPr>
        <w:t xml:space="preserve"> through balanced acoustics and lighting carefully designed to accommodate diverse sensitivities, creating a welcoming and relaxing atmosphere. The space will offer guidance on </w:t>
      </w:r>
      <w:r>
        <w:rPr>
          <w:rFonts w:ascii="Open Sans" w:hAnsi="Open Sans"/>
          <w:b/>
          <w:sz w:val="24"/>
        </w:rPr>
        <w:t>catering to dietary needs</w:t>
      </w:r>
      <w:r>
        <w:rPr>
          <w:rFonts w:ascii="Open Sans" w:hAnsi="Open Sans"/>
          <w:sz w:val="24"/>
        </w:rPr>
        <w:t xml:space="preserve"> with options that consider intolerances, allergies and ethical or personal choices, supported by clear, simple and detailed information. </w:t>
      </w:r>
    </w:p>
    <w:p w14:paraId="5B51A68B" w14:textId="77777777" w:rsidR="003A48BC" w:rsidRDefault="003A48BC">
      <w:pPr>
        <w:spacing w:after="0" w:line="240" w:lineRule="auto"/>
        <w:jc w:val="both"/>
        <w:rPr>
          <w:rFonts w:ascii="Open Sans" w:eastAsia="Open Sans" w:hAnsi="Open Sans" w:cs="Open Sans"/>
          <w:sz w:val="24"/>
          <w:szCs w:val="24"/>
        </w:rPr>
      </w:pPr>
    </w:p>
    <w:p w14:paraId="666EF73D" w14:textId="77777777" w:rsidR="003A48BC" w:rsidRDefault="00371BB6">
      <w:pPr>
        <w:spacing w:after="0" w:line="240" w:lineRule="auto"/>
        <w:jc w:val="both"/>
        <w:rPr>
          <w:rFonts w:ascii="Open Sans" w:eastAsia="Open Sans" w:hAnsi="Open Sans" w:cs="Open Sans"/>
          <w:sz w:val="24"/>
          <w:szCs w:val="24"/>
        </w:rPr>
      </w:pPr>
      <w:r>
        <w:rPr>
          <w:rFonts w:ascii="Open Sans" w:hAnsi="Open Sans"/>
          <w:sz w:val="24"/>
        </w:rPr>
        <w:t xml:space="preserve">When it comes to breakfast, </w:t>
      </w:r>
      <w:r>
        <w:rPr>
          <w:rFonts w:ascii="Open Sans" w:hAnsi="Open Sans"/>
          <w:b/>
          <w:sz w:val="24"/>
        </w:rPr>
        <w:t>dietary inclusivity</w:t>
      </w:r>
      <w:r>
        <w:rPr>
          <w:rFonts w:ascii="Open Sans" w:hAnsi="Open Sans"/>
          <w:sz w:val="24"/>
        </w:rPr>
        <w:t xml:space="preserve"> is very important. According to ISTAT data for 2022–2024, 12.7% of Italians suffer from food </w:t>
      </w:r>
      <w:r>
        <w:rPr>
          <w:rFonts w:ascii="Open Sans" w:hAnsi="Open Sans"/>
          <w:b/>
          <w:sz w:val="24"/>
        </w:rPr>
        <w:t>intolerances</w:t>
      </w:r>
      <w:r>
        <w:rPr>
          <w:rFonts w:ascii="Open Sans" w:hAnsi="Open Sans"/>
          <w:sz w:val="24"/>
        </w:rPr>
        <w:t xml:space="preserve">, with lactose and gluten sensitivity being particularly prevalent. Meanwhile, the Italian Association for Lactose </w:t>
      </w:r>
      <w:r>
        <w:rPr>
          <w:rFonts w:ascii="Open Sans" w:hAnsi="Open Sans"/>
          <w:sz w:val="24"/>
        </w:rPr>
        <w:lastRenderedPageBreak/>
        <w:t xml:space="preserve">Intolerance (AILI) reports that nearly 50% of Italians are affected by lactose intolerance, often asymptomatically. This underscores the growing importance of a more sensitive and attentive approach to hospitality that considers different dietary requirements, </w:t>
      </w:r>
      <w:r>
        <w:rPr>
          <w:rFonts w:ascii="Open Sans" w:hAnsi="Open Sans"/>
          <w:b/>
          <w:sz w:val="24"/>
        </w:rPr>
        <w:t>promoting a culture of inclusion</w:t>
      </w:r>
      <w:r>
        <w:rPr>
          <w:rFonts w:ascii="Open Sans" w:hAnsi="Open Sans"/>
          <w:sz w:val="24"/>
        </w:rPr>
        <w:t xml:space="preserve"> that respects varied </w:t>
      </w:r>
      <w:r>
        <w:rPr>
          <w:rFonts w:ascii="Open Sans" w:hAnsi="Open Sans"/>
          <w:b/>
          <w:sz w:val="24"/>
        </w:rPr>
        <w:t>needs</w:t>
      </w:r>
      <w:r>
        <w:rPr>
          <w:rFonts w:ascii="Open Sans" w:hAnsi="Open Sans"/>
          <w:sz w:val="24"/>
        </w:rPr>
        <w:t xml:space="preserve">, </w:t>
      </w:r>
      <w:r>
        <w:rPr>
          <w:rFonts w:ascii="Open Sans" w:hAnsi="Open Sans"/>
          <w:b/>
          <w:sz w:val="24"/>
        </w:rPr>
        <w:t>traditions</w:t>
      </w:r>
      <w:r>
        <w:rPr>
          <w:rFonts w:ascii="Open Sans" w:hAnsi="Open Sans"/>
          <w:sz w:val="24"/>
        </w:rPr>
        <w:t xml:space="preserve"> and </w:t>
      </w:r>
      <w:r>
        <w:rPr>
          <w:rFonts w:ascii="Open Sans" w:hAnsi="Open Sans"/>
          <w:b/>
          <w:sz w:val="24"/>
        </w:rPr>
        <w:t>lifestyles</w:t>
      </w:r>
      <w:r>
        <w:rPr>
          <w:rFonts w:ascii="Open Sans" w:hAnsi="Open Sans"/>
          <w:sz w:val="24"/>
        </w:rPr>
        <w:t>.</w:t>
      </w:r>
    </w:p>
    <w:p w14:paraId="4A0FC9B5" w14:textId="77777777" w:rsidR="003A48BC" w:rsidRDefault="00371BB6">
      <w:pPr>
        <w:pBdr>
          <w:top w:val="nil"/>
          <w:left w:val="nil"/>
          <w:bottom w:val="nil"/>
          <w:right w:val="nil"/>
          <w:between w:val="nil"/>
        </w:pBdr>
        <w:shd w:val="clear" w:color="auto" w:fill="FFFFFF"/>
        <w:spacing w:after="0" w:line="240" w:lineRule="auto"/>
        <w:jc w:val="both"/>
        <w:rPr>
          <w:rFonts w:ascii="Open Sans" w:eastAsia="Open Sans" w:hAnsi="Open Sans" w:cs="Open Sans"/>
          <w:color w:val="000000"/>
          <w:sz w:val="24"/>
          <w:szCs w:val="24"/>
        </w:rPr>
      </w:pPr>
      <w:r>
        <w:rPr>
          <w:rFonts w:ascii="Open Sans" w:hAnsi="Open Sans"/>
          <w:color w:val="000000"/>
          <w:sz w:val="24"/>
        </w:rPr>
        <w:t xml:space="preserve"> </w:t>
      </w:r>
    </w:p>
    <w:p w14:paraId="5ABA09D5" w14:textId="77777777" w:rsidR="003A48BC" w:rsidRDefault="00371BB6">
      <w:pPr>
        <w:spacing w:after="0" w:line="240" w:lineRule="auto"/>
        <w:jc w:val="both"/>
        <w:rPr>
          <w:rFonts w:ascii="Open Sans" w:eastAsia="Open Sans" w:hAnsi="Open Sans" w:cs="Open Sans"/>
          <w:i/>
          <w:sz w:val="24"/>
          <w:szCs w:val="24"/>
        </w:rPr>
      </w:pPr>
      <w:r>
        <w:rPr>
          <w:rFonts w:ascii="Open Sans" w:hAnsi="Open Sans"/>
          <w:i/>
          <w:sz w:val="24"/>
        </w:rPr>
        <w:t>“We are proud to continue offering innovative, accessible and comfortable formats by applying Universal Design principles to the hospitality industry, from trade fairs to function venues and accommodation facilities. Together with our partners, Riva del Garda Fierecongressi and Village for all - V4A, this year we are exploring the concept of inclusivity in the breakfast room, a universally shared moment,</w:t>
      </w:r>
      <w:r>
        <w:rPr>
          <w:rFonts w:ascii="Open Sans" w:hAnsi="Open Sans"/>
          <w:sz w:val="24"/>
        </w:rPr>
        <w:t xml:space="preserve">” says </w:t>
      </w:r>
      <w:r>
        <w:rPr>
          <w:rFonts w:ascii="Open Sans" w:hAnsi="Open Sans"/>
          <w:b/>
          <w:sz w:val="24"/>
        </w:rPr>
        <w:t>Cristian Catania, Head of Universal Design at Lombardini22</w:t>
      </w:r>
      <w:r>
        <w:rPr>
          <w:rFonts w:ascii="Open Sans" w:hAnsi="Open Sans"/>
          <w:i/>
          <w:sz w:val="24"/>
        </w:rPr>
        <w:t>. “Demonstrating that every space can be designed to be welcoming and accessible to all is a cornerstone of our approach to every project. We aim to provide practical solutions that inspire hospitality industry professionals to expand their potential customer base.”</w:t>
      </w:r>
    </w:p>
    <w:p w14:paraId="2E180B7E" w14:textId="77777777" w:rsidR="003A48BC" w:rsidRDefault="003A48BC">
      <w:pPr>
        <w:spacing w:after="0" w:line="240" w:lineRule="auto"/>
        <w:jc w:val="both"/>
        <w:rPr>
          <w:rFonts w:ascii="Open Sans" w:eastAsia="Open Sans" w:hAnsi="Open Sans" w:cs="Open Sans"/>
          <w:sz w:val="24"/>
          <w:szCs w:val="24"/>
        </w:rPr>
      </w:pPr>
    </w:p>
    <w:p w14:paraId="6B7DB5D1" w14:textId="77777777" w:rsidR="003A48BC" w:rsidRDefault="00371BB6">
      <w:pPr>
        <w:spacing w:after="0" w:line="240" w:lineRule="auto"/>
        <w:jc w:val="both"/>
        <w:rPr>
          <w:rFonts w:ascii="Open Sans" w:eastAsia="Open Sans" w:hAnsi="Open Sans" w:cs="Open Sans"/>
          <w:sz w:val="24"/>
          <w:szCs w:val="24"/>
        </w:rPr>
      </w:pPr>
      <w:r>
        <w:rPr>
          <w:rFonts w:ascii="Open Sans" w:hAnsi="Open Sans"/>
          <w:sz w:val="24"/>
        </w:rPr>
        <w:t xml:space="preserve">The space will be divided into two areas representing </w:t>
      </w:r>
      <w:r>
        <w:rPr>
          <w:rFonts w:ascii="Open Sans" w:hAnsi="Open Sans"/>
          <w:b/>
          <w:sz w:val="24"/>
        </w:rPr>
        <w:t>comfort</w:t>
      </w:r>
      <w:r>
        <w:rPr>
          <w:rFonts w:ascii="Open Sans" w:hAnsi="Open Sans"/>
          <w:sz w:val="24"/>
        </w:rPr>
        <w:t xml:space="preserve"> and </w:t>
      </w:r>
      <w:r>
        <w:rPr>
          <w:rFonts w:ascii="Open Sans" w:hAnsi="Open Sans"/>
          <w:b/>
          <w:sz w:val="24"/>
        </w:rPr>
        <w:t>discomfort</w:t>
      </w:r>
      <w:r>
        <w:rPr>
          <w:rFonts w:ascii="Open Sans" w:hAnsi="Open Sans"/>
          <w:sz w:val="24"/>
        </w:rPr>
        <w:t xml:space="preserve">, guiding visitors through a direct comparison between uncomfortable and comfortable environments. This approach highlights the everyday barriers caused by non-inclusive design and showcases solutions that transform the breakfast area into a welcoming space that offers </w:t>
      </w:r>
      <w:r>
        <w:rPr>
          <w:rFonts w:ascii="Open Sans" w:hAnsi="Open Sans"/>
          <w:b/>
          <w:sz w:val="24"/>
        </w:rPr>
        <w:t>well-being and accessibility for all</w:t>
      </w:r>
      <w:r>
        <w:rPr>
          <w:rFonts w:ascii="Open Sans" w:hAnsi="Open Sans"/>
          <w:sz w:val="24"/>
        </w:rPr>
        <w:t>, eliminating both physical and mental barriers.</w:t>
      </w:r>
    </w:p>
    <w:p w14:paraId="50B4F2FC" w14:textId="77777777" w:rsidR="003A48BC" w:rsidRDefault="003A48BC">
      <w:pPr>
        <w:spacing w:after="0" w:line="240" w:lineRule="auto"/>
        <w:jc w:val="both"/>
        <w:rPr>
          <w:rFonts w:ascii="Open Sans" w:eastAsia="Open Sans" w:hAnsi="Open Sans" w:cs="Open Sans"/>
          <w:sz w:val="24"/>
          <w:szCs w:val="24"/>
        </w:rPr>
      </w:pPr>
    </w:p>
    <w:p w14:paraId="48DA824A" w14:textId="77777777" w:rsidR="003A48BC" w:rsidRDefault="00371BB6">
      <w:pPr>
        <w:spacing w:after="0" w:line="240" w:lineRule="auto"/>
        <w:jc w:val="both"/>
        <w:rPr>
          <w:rFonts w:ascii="Open Sans" w:eastAsia="Open Sans" w:hAnsi="Open Sans" w:cs="Open Sans"/>
          <w:sz w:val="24"/>
          <w:szCs w:val="24"/>
        </w:rPr>
      </w:pPr>
      <w:r>
        <w:rPr>
          <w:rFonts w:ascii="Open Sans" w:hAnsi="Open Sans"/>
          <w:sz w:val="24"/>
        </w:rPr>
        <w:t xml:space="preserve">The experiential area has been designed with </w:t>
      </w:r>
      <w:r>
        <w:rPr>
          <w:rFonts w:ascii="Open Sans" w:hAnsi="Open Sans"/>
          <w:b/>
          <w:sz w:val="24"/>
        </w:rPr>
        <w:t>ESG principles</w:t>
      </w:r>
      <w:r>
        <w:rPr>
          <w:rFonts w:ascii="Open Sans" w:hAnsi="Open Sans"/>
          <w:sz w:val="24"/>
        </w:rPr>
        <w:t xml:space="preserve"> in mind, in terms of use – employing components from last year’s stand to optimise resources, reduce consumption and enhance their value over time – and in the choice of materials. Additionally, </w:t>
      </w:r>
      <w:r>
        <w:rPr>
          <w:rFonts w:ascii="Open Sans" w:hAnsi="Open Sans"/>
          <w:b/>
          <w:sz w:val="24"/>
        </w:rPr>
        <w:t>a neuroscientific approach</w:t>
      </w:r>
      <w:r>
        <w:rPr>
          <w:rFonts w:ascii="Open Sans" w:hAnsi="Open Sans"/>
          <w:sz w:val="24"/>
        </w:rPr>
        <w:t xml:space="preserve"> has been applied to improve the perception of well-being within the space, using effective layouts, flows and </w:t>
      </w:r>
      <w:r>
        <w:rPr>
          <w:rFonts w:ascii="Open Sans" w:hAnsi="Open Sans"/>
          <w:b/>
          <w:sz w:val="24"/>
        </w:rPr>
        <w:t>experience design</w:t>
      </w:r>
      <w:r>
        <w:rPr>
          <w:rFonts w:ascii="Open Sans" w:hAnsi="Open Sans"/>
          <w:sz w:val="24"/>
        </w:rPr>
        <w:t>. Solutions have been developed bearing in mind individual needs and desires, integrating sensory activators such as Lighting Design, Olfactory Design and Acoustic Design.</w:t>
      </w:r>
    </w:p>
    <w:p w14:paraId="01C53B6F" w14:textId="77777777" w:rsidR="003A48BC" w:rsidRDefault="003A48BC">
      <w:pPr>
        <w:spacing w:after="0" w:line="240" w:lineRule="auto"/>
        <w:jc w:val="both"/>
        <w:rPr>
          <w:rFonts w:ascii="Open Sans" w:eastAsia="Open Sans" w:hAnsi="Open Sans" w:cs="Open Sans"/>
          <w:sz w:val="24"/>
          <w:szCs w:val="24"/>
        </w:rPr>
      </w:pPr>
    </w:p>
    <w:p w14:paraId="0685D00B" w14:textId="77777777" w:rsidR="003A48BC" w:rsidRDefault="00371BB6">
      <w:pPr>
        <w:spacing w:after="0" w:line="240" w:lineRule="auto"/>
        <w:jc w:val="both"/>
        <w:rPr>
          <w:rFonts w:ascii="Open Sans" w:eastAsia="Open Sans" w:hAnsi="Open Sans" w:cs="Open Sans"/>
          <w:sz w:val="24"/>
          <w:szCs w:val="24"/>
        </w:rPr>
      </w:pPr>
      <w:r>
        <w:rPr>
          <w:rFonts w:ascii="Open Sans" w:hAnsi="Open Sans"/>
          <w:sz w:val="24"/>
        </w:rPr>
        <w:t>“</w:t>
      </w:r>
      <w:r>
        <w:rPr>
          <w:rFonts w:ascii="Open Sans" w:hAnsi="Open Sans"/>
          <w:i/>
          <w:sz w:val="24"/>
        </w:rPr>
        <w:t>Accessible hospitality isn’t just about providing rooms for those with accessibility needs – it must encompass all the services available to guests. Shared moments, such as breakfast, are essential and must be accessible to all. Improving the quality of the experience is both an ethical duty and an economic opportunity. As we often say: same place, same price, more guests,</w:t>
      </w:r>
      <w:r>
        <w:rPr>
          <w:rFonts w:ascii="Open Sans" w:hAnsi="Open Sans"/>
          <w:sz w:val="24"/>
        </w:rPr>
        <w:t xml:space="preserve">” says </w:t>
      </w:r>
      <w:r>
        <w:rPr>
          <w:rFonts w:ascii="Open Sans" w:hAnsi="Open Sans"/>
          <w:b/>
          <w:sz w:val="24"/>
        </w:rPr>
        <w:t>Roberto Vitali</w:t>
      </w:r>
      <w:r>
        <w:rPr>
          <w:rFonts w:ascii="Open Sans" w:hAnsi="Open Sans"/>
          <w:sz w:val="24"/>
        </w:rPr>
        <w:t xml:space="preserve">, </w:t>
      </w:r>
      <w:r>
        <w:rPr>
          <w:rFonts w:ascii="Open Sans" w:hAnsi="Open Sans"/>
          <w:b/>
          <w:sz w:val="24"/>
        </w:rPr>
        <w:t>CEO and Co-founder of Village for all – V4A</w:t>
      </w:r>
      <w:r>
        <w:rPr>
          <w:rFonts w:ascii="Open Sans" w:hAnsi="Open Sans"/>
          <w:sz w:val="24"/>
        </w:rPr>
        <w:t xml:space="preserve">. </w:t>
      </w:r>
    </w:p>
    <w:p w14:paraId="568AEABF" w14:textId="77777777" w:rsidR="003A48BC" w:rsidRDefault="003A48BC">
      <w:pPr>
        <w:spacing w:after="0" w:line="240" w:lineRule="auto"/>
        <w:jc w:val="both"/>
        <w:rPr>
          <w:rFonts w:ascii="Open Sans" w:eastAsia="Open Sans" w:hAnsi="Open Sans" w:cs="Open Sans"/>
          <w:sz w:val="24"/>
          <w:szCs w:val="24"/>
        </w:rPr>
      </w:pPr>
    </w:p>
    <w:p w14:paraId="2A5C8D6D" w14:textId="7E666DB3" w:rsidR="003A48BC" w:rsidRDefault="00A7784F">
      <w:pPr>
        <w:spacing w:after="0" w:line="240" w:lineRule="auto"/>
        <w:jc w:val="both"/>
        <w:rPr>
          <w:rFonts w:ascii="Open Sans" w:eastAsia="Open Sans" w:hAnsi="Open Sans" w:cs="Open Sans"/>
          <w:sz w:val="24"/>
          <w:szCs w:val="24"/>
        </w:rPr>
      </w:pPr>
      <w:r w:rsidRPr="00A7784F">
        <w:rPr>
          <w:rFonts w:ascii="Open Sans" w:hAnsi="Open Sans"/>
          <w:sz w:val="24"/>
        </w:rPr>
        <w:t>DI OGNUNO (FOR ALL)</w:t>
      </w:r>
      <w:r>
        <w:rPr>
          <w:rFonts w:ascii="Open Sans" w:hAnsi="Open Sans"/>
          <w:b/>
          <w:sz w:val="24"/>
        </w:rPr>
        <w:t xml:space="preserve"> </w:t>
      </w:r>
      <w:r w:rsidR="00371BB6">
        <w:rPr>
          <w:rFonts w:ascii="Open Sans" w:hAnsi="Open Sans"/>
          <w:sz w:val="24"/>
        </w:rPr>
        <w:t xml:space="preserve">is more than just an exhibition area; it is an invitation to rethink hospitality, a laboratory of ideas and solutions to help the sector evolve towards a more </w:t>
      </w:r>
      <w:r w:rsidR="00371BB6">
        <w:rPr>
          <w:rFonts w:ascii="Open Sans" w:hAnsi="Open Sans"/>
          <w:sz w:val="24"/>
        </w:rPr>
        <w:lastRenderedPageBreak/>
        <w:t xml:space="preserve">inclusive model. At Hospitality 2025, </w:t>
      </w:r>
      <w:r w:rsidR="00371BB6">
        <w:rPr>
          <w:rFonts w:ascii="Open Sans" w:hAnsi="Open Sans"/>
          <w:b/>
          <w:sz w:val="24"/>
        </w:rPr>
        <w:t>accessibility will be a cross-cutting theme</w:t>
      </w:r>
      <w:r w:rsidR="00371BB6">
        <w:rPr>
          <w:rFonts w:ascii="Open Sans" w:hAnsi="Open Sans"/>
          <w:sz w:val="24"/>
        </w:rPr>
        <w:t xml:space="preserve">, addressed not only in this dedicated space but also in numerous training sessions and themed pathways focusing on diverse dietary needs and habits. </w:t>
      </w:r>
    </w:p>
    <w:p w14:paraId="3BAA564E" w14:textId="77777777" w:rsidR="003A48BC" w:rsidRDefault="003A48BC">
      <w:pPr>
        <w:spacing w:after="0" w:line="240" w:lineRule="auto"/>
        <w:jc w:val="both"/>
        <w:rPr>
          <w:rFonts w:ascii="Open Sans" w:eastAsia="Open Sans" w:hAnsi="Open Sans" w:cs="Open Sans"/>
          <w:sz w:val="24"/>
          <w:szCs w:val="24"/>
        </w:rPr>
      </w:pPr>
    </w:p>
    <w:p w14:paraId="10BDC1A9" w14:textId="2801C946" w:rsidR="003A48BC" w:rsidRDefault="00371BB6">
      <w:pPr>
        <w:spacing w:after="0" w:line="240" w:lineRule="auto"/>
        <w:jc w:val="both"/>
        <w:rPr>
          <w:rFonts w:ascii="Open Sans" w:eastAsia="Open Sans" w:hAnsi="Open Sans" w:cs="Open Sans"/>
          <w:sz w:val="24"/>
          <w:szCs w:val="24"/>
        </w:rPr>
      </w:pPr>
      <w:r>
        <w:rPr>
          <w:rFonts w:ascii="Open Sans" w:hAnsi="Open Sans"/>
          <w:sz w:val="24"/>
        </w:rPr>
        <w:t>“</w:t>
      </w:r>
      <w:r>
        <w:rPr>
          <w:rFonts w:ascii="Open Sans" w:hAnsi="Open Sans"/>
          <w:i/>
          <w:sz w:val="24"/>
        </w:rPr>
        <w:t>Accessible hospitality relies on spaces and services that are accessible to all, alongside adequately trained staff – essential elements in meeting the needs of the hospitality industry,</w:t>
      </w:r>
      <w:r>
        <w:rPr>
          <w:rFonts w:ascii="Open Sans" w:hAnsi="Open Sans"/>
          <w:sz w:val="24"/>
        </w:rPr>
        <w:t xml:space="preserve">” concludes </w:t>
      </w:r>
      <w:r>
        <w:rPr>
          <w:rFonts w:ascii="Open Sans" w:hAnsi="Open Sans"/>
          <w:b/>
          <w:sz w:val="24"/>
        </w:rPr>
        <w:t>Giovanna Voltolini</w:t>
      </w:r>
      <w:r>
        <w:rPr>
          <w:rFonts w:ascii="Open Sans" w:hAnsi="Open Sans"/>
          <w:sz w:val="24"/>
        </w:rPr>
        <w:t xml:space="preserve">, </w:t>
      </w:r>
      <w:r>
        <w:rPr>
          <w:rFonts w:ascii="Open Sans" w:hAnsi="Open Sans"/>
          <w:b/>
          <w:sz w:val="24"/>
        </w:rPr>
        <w:t>Exhibition Manager of Hospitality</w:t>
      </w:r>
      <w:r>
        <w:rPr>
          <w:rFonts w:ascii="Open Sans" w:hAnsi="Open Sans"/>
          <w:sz w:val="24"/>
        </w:rPr>
        <w:t>. “</w:t>
      </w:r>
      <w:r>
        <w:rPr>
          <w:rFonts w:ascii="Open Sans" w:hAnsi="Open Sans"/>
          <w:i/>
          <w:sz w:val="24"/>
        </w:rPr>
        <w:t>With this project, Hospitality offers an all-round vision of the industry, treating inclusion as a fundamental and universal value: from experiential areas to training opportunities, and through to the exhibition</w:t>
      </w:r>
      <w:r w:rsidR="009219E5">
        <w:rPr>
          <w:rFonts w:ascii="Open Sans" w:hAnsi="Open Sans"/>
          <w:i/>
          <w:sz w:val="24"/>
        </w:rPr>
        <w:t xml:space="preserve"> itself</w:t>
      </w:r>
      <w:r>
        <w:rPr>
          <w:rFonts w:ascii="Open Sans" w:hAnsi="Open Sans"/>
          <w:i/>
          <w:sz w:val="24"/>
        </w:rPr>
        <w:t>.</w:t>
      </w:r>
      <w:r>
        <w:rPr>
          <w:rFonts w:ascii="Open Sans" w:hAnsi="Open Sans"/>
          <w:sz w:val="24"/>
        </w:rPr>
        <w:t>”</w:t>
      </w:r>
    </w:p>
    <w:p w14:paraId="5ABB2345" w14:textId="77777777" w:rsidR="003A48BC" w:rsidRDefault="003A48BC">
      <w:pPr>
        <w:spacing w:after="0" w:line="240" w:lineRule="auto"/>
        <w:jc w:val="both"/>
        <w:rPr>
          <w:rFonts w:ascii="Open Sans" w:eastAsia="Open Sans" w:hAnsi="Open Sans" w:cs="Open Sans"/>
          <w:b/>
          <w:sz w:val="24"/>
          <w:szCs w:val="24"/>
        </w:rPr>
      </w:pPr>
    </w:p>
    <w:p w14:paraId="5844F4B8" w14:textId="77777777" w:rsidR="003A48BC" w:rsidRDefault="00371BB6">
      <w:pPr>
        <w:shd w:val="clear" w:color="auto" w:fill="FFFFFF"/>
        <w:spacing w:after="0" w:line="240" w:lineRule="auto"/>
        <w:jc w:val="both"/>
        <w:rPr>
          <w:rFonts w:ascii="Open Sans" w:eastAsia="Open Sans" w:hAnsi="Open Sans" w:cs="Open Sans"/>
          <w:color w:val="0D0D0D"/>
          <w:sz w:val="24"/>
          <w:szCs w:val="24"/>
        </w:rPr>
      </w:pPr>
      <w:r>
        <w:rPr>
          <w:rFonts w:ascii="Open Sans" w:hAnsi="Open Sans"/>
          <w:color w:val="0D0D0D"/>
          <w:sz w:val="24"/>
        </w:rPr>
        <w:t xml:space="preserve">To support entrepreneurs, professionals and hospitality designers, Hospitality, together with Village for all – V4A and Lombardini22, produced the 2024 </w:t>
      </w:r>
      <w:proofErr w:type="spellStart"/>
      <w:r>
        <w:rPr>
          <w:rFonts w:ascii="Open Sans" w:hAnsi="Open Sans"/>
          <w:b/>
          <w:color w:val="0D0D0D"/>
          <w:sz w:val="24"/>
        </w:rPr>
        <w:t>digibook</w:t>
      </w:r>
      <w:proofErr w:type="spellEnd"/>
      <w:r>
        <w:rPr>
          <w:rFonts w:ascii="Open Sans" w:hAnsi="Open Sans"/>
          <w:b/>
          <w:color w:val="0D0D0D"/>
          <w:sz w:val="24"/>
        </w:rPr>
        <w:t xml:space="preserve"> and audiobook “UNIVERSAL DESIGN IN HOSPITALITY: A REFLECTION FOR ALL AND OF ALL”</w:t>
      </w:r>
      <w:r>
        <w:rPr>
          <w:rFonts w:ascii="Open Sans" w:hAnsi="Open Sans"/>
          <w:color w:val="0D0D0D"/>
          <w:sz w:val="24"/>
        </w:rPr>
        <w:t>.</w:t>
      </w:r>
      <w:r>
        <w:rPr>
          <w:rFonts w:ascii="Open Sans" w:hAnsi="Open Sans"/>
          <w:color w:val="0D0D0D"/>
          <w:sz w:val="24"/>
        </w:rPr>
        <w:br/>
        <w:t xml:space="preserve">Its goal is to explore the concept of universal design within the industry, emphasising the importance of offering quality solutions that cater to all in both hotel and non-hotel facilities. The </w:t>
      </w:r>
      <w:proofErr w:type="spellStart"/>
      <w:r>
        <w:rPr>
          <w:rFonts w:ascii="Open Sans" w:hAnsi="Open Sans"/>
          <w:color w:val="0D0D0D"/>
          <w:sz w:val="24"/>
        </w:rPr>
        <w:t>digibook</w:t>
      </w:r>
      <w:proofErr w:type="spellEnd"/>
      <w:r>
        <w:rPr>
          <w:rFonts w:ascii="Open Sans" w:hAnsi="Open Sans"/>
          <w:color w:val="0D0D0D"/>
          <w:sz w:val="24"/>
        </w:rPr>
        <w:t xml:space="preserve"> and audiobook are available on the </w:t>
      </w:r>
      <w:hyperlink r:id="rId8">
        <w:r>
          <w:rPr>
            <w:rFonts w:ascii="Open Sans" w:hAnsi="Open Sans"/>
            <w:color w:val="1155CC"/>
            <w:sz w:val="24"/>
            <w:u w:val="single"/>
          </w:rPr>
          <w:t>project’s dedicated page</w:t>
        </w:r>
      </w:hyperlink>
      <w:r>
        <w:rPr>
          <w:rFonts w:ascii="Open Sans" w:hAnsi="Open Sans"/>
          <w:color w:val="0D0D0D"/>
          <w:sz w:val="24"/>
        </w:rPr>
        <w:t>.</w:t>
      </w:r>
    </w:p>
    <w:p w14:paraId="686D0AD6" w14:textId="77777777" w:rsidR="003A48BC" w:rsidRDefault="003A48BC">
      <w:pPr>
        <w:spacing w:after="0" w:line="240" w:lineRule="auto"/>
        <w:jc w:val="both"/>
        <w:rPr>
          <w:rFonts w:ascii="Open Sans" w:eastAsia="Open Sans" w:hAnsi="Open Sans" w:cs="Open Sans"/>
          <w:sz w:val="24"/>
          <w:szCs w:val="24"/>
        </w:rPr>
      </w:pPr>
    </w:p>
    <w:p w14:paraId="3A45A556" w14:textId="77777777" w:rsidR="003A48BC" w:rsidRDefault="00371BB6">
      <w:pPr>
        <w:shd w:val="clear" w:color="auto" w:fill="FFFFFF"/>
        <w:spacing w:after="0" w:line="240" w:lineRule="auto"/>
        <w:jc w:val="both"/>
        <w:rPr>
          <w:rFonts w:ascii="Open Sans" w:eastAsia="Open Sans" w:hAnsi="Open Sans" w:cs="Open Sans"/>
          <w:b/>
          <w:sz w:val="24"/>
          <w:szCs w:val="24"/>
        </w:rPr>
      </w:pPr>
      <w:r>
        <w:rPr>
          <w:rFonts w:ascii="Open Sans" w:hAnsi="Open Sans"/>
          <w:sz w:val="24"/>
        </w:rPr>
        <w:t xml:space="preserve">The 2025 edition of Hospitality - Il </w:t>
      </w:r>
      <w:proofErr w:type="spellStart"/>
      <w:r>
        <w:rPr>
          <w:rFonts w:ascii="Open Sans" w:hAnsi="Open Sans"/>
          <w:sz w:val="24"/>
        </w:rPr>
        <w:t>Salone</w:t>
      </w:r>
      <w:proofErr w:type="spellEnd"/>
      <w:r>
        <w:rPr>
          <w:rFonts w:ascii="Open Sans" w:hAnsi="Open Sans"/>
          <w:sz w:val="24"/>
        </w:rPr>
        <w:t xml:space="preserve"> </w:t>
      </w:r>
      <w:proofErr w:type="spellStart"/>
      <w:r>
        <w:rPr>
          <w:rFonts w:ascii="Open Sans" w:hAnsi="Open Sans"/>
          <w:sz w:val="24"/>
        </w:rPr>
        <w:t>dell’Accoglienza</w:t>
      </w:r>
      <w:proofErr w:type="spellEnd"/>
      <w:r>
        <w:rPr>
          <w:rFonts w:ascii="Open Sans" w:hAnsi="Open Sans"/>
          <w:sz w:val="24"/>
        </w:rPr>
        <w:t xml:space="preserve"> is scheduled to take place at the Riva del Garda Exhibition Centre from 3 to 6 February. </w:t>
      </w:r>
      <w:r>
        <w:rPr>
          <w:rFonts w:ascii="Open Sans" w:hAnsi="Open Sans"/>
          <w:b/>
          <w:sz w:val="24"/>
        </w:rPr>
        <w:t>See you at breakfast, because inclusion starts with a simple act that brings everyone together.</w:t>
      </w:r>
    </w:p>
    <w:bookmarkEnd w:id="0"/>
    <w:p w14:paraId="1CE495CF" w14:textId="77777777" w:rsidR="003A48BC" w:rsidRDefault="003A48BC">
      <w:pPr>
        <w:shd w:val="clear" w:color="auto" w:fill="FFFFFF"/>
        <w:spacing w:after="0" w:line="240" w:lineRule="auto"/>
        <w:jc w:val="both"/>
        <w:rPr>
          <w:rFonts w:ascii="Open Sans" w:eastAsia="Open Sans" w:hAnsi="Open Sans" w:cs="Open Sans"/>
          <w:sz w:val="24"/>
          <w:szCs w:val="24"/>
        </w:rPr>
      </w:pPr>
    </w:p>
    <w:p w14:paraId="0853D735" w14:textId="77777777" w:rsidR="003A48BC" w:rsidRDefault="00371BB6">
      <w:pPr>
        <w:spacing w:after="0" w:line="240" w:lineRule="auto"/>
        <w:rPr>
          <w:rFonts w:ascii="Open Sans" w:eastAsia="Open Sans" w:hAnsi="Open Sans" w:cs="Open Sans"/>
          <w:sz w:val="24"/>
          <w:szCs w:val="24"/>
        </w:rPr>
      </w:pPr>
      <w:r>
        <w:rPr>
          <w:rFonts w:ascii="Open Sans" w:hAnsi="Open Sans"/>
          <w:sz w:val="24"/>
        </w:rPr>
        <w:t>Riva del Garda (TN), 05/12/2024</w:t>
      </w:r>
      <w:r>
        <w:rPr>
          <w:rFonts w:ascii="Open Sans" w:hAnsi="Open Sans"/>
          <w:b/>
          <w:sz w:val="28"/>
        </w:rPr>
        <w:t xml:space="preserve"> </w:t>
      </w:r>
    </w:p>
    <w:p w14:paraId="1373B7CA" w14:textId="77777777" w:rsidR="003A48BC" w:rsidRDefault="003A48BC">
      <w:pPr>
        <w:shd w:val="clear" w:color="auto" w:fill="FFFFFF"/>
        <w:spacing w:after="0" w:line="240" w:lineRule="auto"/>
        <w:jc w:val="both"/>
        <w:rPr>
          <w:rFonts w:ascii="Open Sans" w:eastAsia="Open Sans" w:hAnsi="Open Sans" w:cs="Open Sans"/>
          <w:sz w:val="24"/>
          <w:szCs w:val="24"/>
        </w:rPr>
      </w:pPr>
    </w:p>
    <w:p w14:paraId="595E8850" w14:textId="77777777" w:rsidR="003A48BC" w:rsidRDefault="00371BB6">
      <w:pPr>
        <w:spacing w:after="0" w:line="240" w:lineRule="auto"/>
        <w:jc w:val="both"/>
        <w:rPr>
          <w:rFonts w:ascii="Open Sans" w:eastAsia="Open Sans" w:hAnsi="Open Sans" w:cs="Open Sans"/>
          <w:b/>
          <w:sz w:val="20"/>
          <w:szCs w:val="20"/>
        </w:rPr>
      </w:pPr>
      <w:bookmarkStart w:id="1" w:name="_heading=h.3dy6vkm"/>
      <w:bookmarkEnd w:id="1"/>
      <w:r>
        <w:rPr>
          <w:rFonts w:ascii="Open Sans" w:hAnsi="Open Sans"/>
          <w:b/>
          <w:sz w:val="20"/>
        </w:rPr>
        <w:t xml:space="preserve">Information on </w:t>
      </w:r>
      <w:hyperlink r:id="rId9">
        <w:r>
          <w:rPr>
            <w:rFonts w:ascii="Open Sans" w:hAnsi="Open Sans"/>
            <w:b/>
            <w:color w:val="0563C1"/>
            <w:sz w:val="20"/>
            <w:u w:val="single"/>
          </w:rPr>
          <w:t xml:space="preserve">Hospitality – Il </w:t>
        </w:r>
        <w:proofErr w:type="spellStart"/>
        <w:r>
          <w:rPr>
            <w:rFonts w:ascii="Open Sans" w:hAnsi="Open Sans"/>
            <w:b/>
            <w:color w:val="0563C1"/>
            <w:sz w:val="20"/>
            <w:u w:val="single"/>
          </w:rPr>
          <w:t>Salone</w:t>
        </w:r>
        <w:proofErr w:type="spellEnd"/>
        <w:r>
          <w:rPr>
            <w:rFonts w:ascii="Open Sans" w:hAnsi="Open Sans"/>
            <w:b/>
            <w:color w:val="0563C1"/>
            <w:sz w:val="20"/>
            <w:u w:val="single"/>
          </w:rPr>
          <w:t xml:space="preserve"> </w:t>
        </w:r>
        <w:proofErr w:type="spellStart"/>
        <w:r>
          <w:rPr>
            <w:rFonts w:ascii="Open Sans" w:hAnsi="Open Sans"/>
            <w:b/>
            <w:color w:val="0563C1"/>
            <w:sz w:val="20"/>
            <w:u w:val="single"/>
          </w:rPr>
          <w:t>dell’Accoglienza</w:t>
        </w:r>
        <w:proofErr w:type="spellEnd"/>
      </w:hyperlink>
      <w:r>
        <w:rPr>
          <w:rFonts w:ascii="Open Sans" w:hAnsi="Open Sans"/>
          <w:b/>
          <w:sz w:val="20"/>
        </w:rPr>
        <w:t xml:space="preserve"> </w:t>
      </w:r>
    </w:p>
    <w:p w14:paraId="1AA04D4A" w14:textId="77777777" w:rsidR="003A48BC" w:rsidRDefault="00371BB6">
      <w:pPr>
        <w:spacing w:after="0" w:line="240" w:lineRule="auto"/>
        <w:jc w:val="both"/>
        <w:rPr>
          <w:rFonts w:ascii="Open Sans" w:eastAsia="Open Sans" w:hAnsi="Open Sans" w:cs="Open Sans"/>
          <w:sz w:val="20"/>
          <w:szCs w:val="20"/>
        </w:rPr>
      </w:pPr>
      <w:r>
        <w:rPr>
          <w:rFonts w:ascii="Open Sans" w:hAnsi="Open Sans"/>
          <w:sz w:val="20"/>
        </w:rPr>
        <w:t xml:space="preserve">Organised by Riva del Garda Fierecongressi, Hospitality is the leading international exhibition in Italy dedicated to Hospitality professionals. Covering an exhibition area of more than 45,000 square metres, the event stands as the most comprehensive in Italy, featuring an extensive training program and wide array of businesses and professionals in the </w:t>
      </w:r>
      <w:proofErr w:type="spellStart"/>
      <w:r>
        <w:rPr>
          <w:rFonts w:ascii="Open Sans" w:hAnsi="Open Sans"/>
          <w:sz w:val="20"/>
        </w:rPr>
        <w:t>Contract&amp;Wellness</w:t>
      </w:r>
      <w:proofErr w:type="spellEnd"/>
      <w:r>
        <w:rPr>
          <w:rFonts w:ascii="Open Sans" w:hAnsi="Open Sans"/>
          <w:sz w:val="20"/>
        </w:rPr>
        <w:t xml:space="preserve">, </w:t>
      </w:r>
      <w:proofErr w:type="spellStart"/>
      <w:r>
        <w:rPr>
          <w:rFonts w:ascii="Open Sans" w:hAnsi="Open Sans"/>
          <w:sz w:val="20"/>
        </w:rPr>
        <w:t>Renovation&amp;Tech</w:t>
      </w:r>
      <w:proofErr w:type="spellEnd"/>
      <w:r>
        <w:rPr>
          <w:rFonts w:ascii="Open Sans" w:hAnsi="Open Sans"/>
          <w:sz w:val="20"/>
        </w:rPr>
        <w:t xml:space="preserve">, </w:t>
      </w:r>
      <w:proofErr w:type="spellStart"/>
      <w:r>
        <w:rPr>
          <w:rFonts w:ascii="Open Sans" w:hAnsi="Open Sans"/>
          <w:sz w:val="20"/>
        </w:rPr>
        <w:t>Food&amp;Equipment</w:t>
      </w:r>
      <w:proofErr w:type="spellEnd"/>
      <w:r>
        <w:rPr>
          <w:rFonts w:ascii="Open Sans" w:hAnsi="Open Sans"/>
          <w:sz w:val="20"/>
        </w:rPr>
        <w:t xml:space="preserve"> and Beverage areas, as well as special areas such as </w:t>
      </w:r>
      <w:proofErr w:type="spellStart"/>
      <w:r>
        <w:rPr>
          <w:rFonts w:ascii="Open Sans" w:hAnsi="Open Sans"/>
          <w:sz w:val="20"/>
        </w:rPr>
        <w:t>Solobirra</w:t>
      </w:r>
      <w:proofErr w:type="spellEnd"/>
      <w:r>
        <w:rPr>
          <w:rFonts w:ascii="Open Sans" w:hAnsi="Open Sans"/>
          <w:sz w:val="20"/>
        </w:rPr>
        <w:t xml:space="preserve">, RPM-Riva </w:t>
      </w:r>
      <w:proofErr w:type="spellStart"/>
      <w:r>
        <w:rPr>
          <w:rFonts w:ascii="Open Sans" w:hAnsi="Open Sans"/>
          <w:sz w:val="20"/>
        </w:rPr>
        <w:t>Pianeta</w:t>
      </w:r>
      <w:proofErr w:type="spellEnd"/>
      <w:r>
        <w:rPr>
          <w:rFonts w:ascii="Open Sans" w:hAnsi="Open Sans"/>
          <w:sz w:val="20"/>
        </w:rPr>
        <w:t xml:space="preserve"> Mixology and </w:t>
      </w:r>
      <w:proofErr w:type="spellStart"/>
      <w:r>
        <w:rPr>
          <w:rFonts w:ascii="Open Sans" w:hAnsi="Open Sans"/>
          <w:sz w:val="20"/>
        </w:rPr>
        <w:t>Spazio</w:t>
      </w:r>
      <w:proofErr w:type="spellEnd"/>
      <w:r>
        <w:rPr>
          <w:rFonts w:ascii="Open Sans" w:hAnsi="Open Sans"/>
          <w:sz w:val="20"/>
        </w:rPr>
        <w:t xml:space="preserve"> </w:t>
      </w:r>
      <w:proofErr w:type="spellStart"/>
      <w:r>
        <w:rPr>
          <w:rFonts w:ascii="Open Sans" w:hAnsi="Open Sans"/>
          <w:sz w:val="20"/>
        </w:rPr>
        <w:t>Vignaiolo</w:t>
      </w:r>
      <w:proofErr w:type="spellEnd"/>
      <w:r>
        <w:rPr>
          <w:rFonts w:ascii="Open Sans" w:hAnsi="Open Sans"/>
          <w:sz w:val="20"/>
        </w:rPr>
        <w:t>. Additional highlights include the open-air offering in the Outdoor Boom hall and the experiential and inclusive design concepts.</w:t>
      </w:r>
    </w:p>
    <w:p w14:paraId="12C1DCC3" w14:textId="77777777" w:rsidR="003A48BC" w:rsidRDefault="00371BB6">
      <w:pPr>
        <w:spacing w:after="0" w:line="240" w:lineRule="auto"/>
        <w:jc w:val="both"/>
        <w:rPr>
          <w:rFonts w:ascii="Open Sans" w:eastAsia="Open Sans" w:hAnsi="Open Sans" w:cs="Open Sans"/>
          <w:sz w:val="20"/>
          <w:szCs w:val="20"/>
        </w:rPr>
      </w:pPr>
      <w:r>
        <w:rPr>
          <w:rFonts w:ascii="Open Sans" w:hAnsi="Open Sans"/>
          <w:sz w:val="20"/>
        </w:rPr>
        <w:t>The 49</w:t>
      </w:r>
      <w:r>
        <w:rPr>
          <w:rFonts w:ascii="Open Sans" w:hAnsi="Open Sans"/>
          <w:sz w:val="20"/>
          <w:vertAlign w:val="superscript"/>
        </w:rPr>
        <w:t>th</w:t>
      </w:r>
      <w:r>
        <w:rPr>
          <w:rFonts w:ascii="Open Sans" w:hAnsi="Open Sans"/>
          <w:sz w:val="20"/>
        </w:rPr>
        <w:t xml:space="preserve"> edition will be held in Riva del Garda, from 3 to 6 February 2025.</w:t>
      </w:r>
    </w:p>
    <w:p w14:paraId="323EE641" w14:textId="77777777" w:rsidR="003A48BC" w:rsidRDefault="005511EE">
      <w:pPr>
        <w:spacing w:after="0" w:line="240" w:lineRule="auto"/>
        <w:jc w:val="both"/>
        <w:rPr>
          <w:rFonts w:ascii="Open Sans" w:eastAsia="Open Sans" w:hAnsi="Open Sans" w:cs="Open Sans"/>
          <w:sz w:val="20"/>
          <w:szCs w:val="20"/>
        </w:rPr>
      </w:pPr>
      <w:hyperlink r:id="rId10">
        <w:r w:rsidR="00371BB6">
          <w:rPr>
            <w:rFonts w:ascii="Open Sans" w:hAnsi="Open Sans"/>
            <w:color w:val="0000FF"/>
            <w:sz w:val="20"/>
            <w:u w:val="single"/>
          </w:rPr>
          <w:t>www.hospitalityriva.it</w:t>
        </w:r>
      </w:hyperlink>
      <w:r w:rsidR="00371BB6">
        <w:rPr>
          <w:rFonts w:ascii="Open Sans" w:hAnsi="Open Sans"/>
          <w:sz w:val="20"/>
        </w:rPr>
        <w:t xml:space="preserve"> @HospitalityRiva</w:t>
      </w:r>
    </w:p>
    <w:p w14:paraId="3214150B" w14:textId="77777777" w:rsidR="003A48BC" w:rsidRDefault="003A48BC">
      <w:pPr>
        <w:spacing w:after="0" w:line="240" w:lineRule="auto"/>
        <w:jc w:val="both"/>
        <w:rPr>
          <w:rFonts w:ascii="Open Sans" w:eastAsia="Open Sans" w:hAnsi="Open Sans" w:cs="Open Sans"/>
          <w:sz w:val="20"/>
          <w:szCs w:val="20"/>
        </w:rPr>
      </w:pPr>
    </w:p>
    <w:p w14:paraId="47782122" w14:textId="77777777" w:rsidR="003A48BC" w:rsidRDefault="005511EE">
      <w:pPr>
        <w:spacing w:after="0" w:line="240" w:lineRule="auto"/>
        <w:jc w:val="both"/>
        <w:rPr>
          <w:rFonts w:ascii="Open Sans" w:eastAsia="Open Sans" w:hAnsi="Open Sans" w:cs="Open Sans"/>
          <w:sz w:val="20"/>
          <w:szCs w:val="20"/>
        </w:rPr>
      </w:pPr>
      <w:hyperlink r:id="rId11">
        <w:r w:rsidR="00371BB6">
          <w:rPr>
            <w:rFonts w:ascii="Open Sans" w:hAnsi="Open Sans"/>
            <w:b/>
            <w:color w:val="1155CC"/>
            <w:sz w:val="20"/>
            <w:u w:val="single"/>
          </w:rPr>
          <w:t>Lombardini22</w:t>
        </w:r>
      </w:hyperlink>
      <w:r w:rsidR="00371BB6">
        <w:rPr>
          <w:rFonts w:ascii="Open Sans" w:hAnsi="Open Sans"/>
          <w:sz w:val="20"/>
        </w:rPr>
        <w:t>, a leading group in the Italian architecture and engineering landscape, was the first to introduce a multi-disciplinary and multi-author approach involving pre-project strategic analysis and consultancy, developed by highly specialised professionals across all disciplines of architecture, engineering, marketing and digital. The group offers value-added services such as Universal Design, neuroscientific research, olfactory design and lighting design. In recent years, Lombardini22 has introduced significant innovations in the trade fair sector, redefining exhibition layouts and visitor experiences, as well as developing neuroscience-based designs for exhibitor stands.</w:t>
      </w:r>
    </w:p>
    <w:p w14:paraId="669C02E5" w14:textId="77777777" w:rsidR="003A48BC" w:rsidRDefault="003A48BC">
      <w:pPr>
        <w:spacing w:after="0" w:line="240" w:lineRule="auto"/>
        <w:jc w:val="both"/>
        <w:rPr>
          <w:rFonts w:ascii="Open Sans" w:eastAsia="Open Sans" w:hAnsi="Open Sans" w:cs="Open Sans"/>
          <w:sz w:val="20"/>
          <w:szCs w:val="20"/>
        </w:rPr>
      </w:pPr>
    </w:p>
    <w:p w14:paraId="0A27FA77" w14:textId="77777777" w:rsidR="003A48BC" w:rsidRDefault="005511EE">
      <w:pPr>
        <w:spacing w:after="0" w:line="240" w:lineRule="auto"/>
        <w:jc w:val="both"/>
        <w:rPr>
          <w:rFonts w:ascii="Open Sans" w:eastAsia="Open Sans" w:hAnsi="Open Sans" w:cs="Open Sans"/>
          <w:sz w:val="20"/>
          <w:szCs w:val="20"/>
        </w:rPr>
      </w:pPr>
      <w:hyperlink r:id="rId12">
        <w:r w:rsidR="00371BB6">
          <w:rPr>
            <w:rFonts w:ascii="Open Sans" w:hAnsi="Open Sans"/>
            <w:b/>
            <w:color w:val="1155CC"/>
            <w:sz w:val="20"/>
            <w:u w:val="single"/>
          </w:rPr>
          <w:t>Village for all - V4A®</w:t>
        </w:r>
      </w:hyperlink>
      <w:r w:rsidR="00371BB6">
        <w:rPr>
          <w:rFonts w:ascii="Open Sans" w:hAnsi="Open Sans"/>
          <w:sz w:val="20"/>
        </w:rPr>
        <w:t xml:space="preserve"> specialises in Accessible Hospitality, supported by 16 years of national and international experience. It works with private businesses, public bodies, DMOs, consortia and foundations. </w:t>
      </w:r>
      <w:r w:rsidR="00371BB6">
        <w:rPr>
          <w:rFonts w:ascii="Open Sans" w:hAnsi="Open Sans"/>
          <w:sz w:val="20"/>
        </w:rPr>
        <w:br/>
        <w:t>Since 2008, V4A® has been the first Accessible Hospitality network in Italy, with a very clear mission: “People with accessibility needs who travel are tourists, too. To each their own holiday!"</w:t>
      </w:r>
    </w:p>
    <w:p w14:paraId="3AC05097" w14:textId="77777777" w:rsidR="003A48BC" w:rsidRDefault="003A48BC">
      <w:pPr>
        <w:spacing w:after="0" w:line="240" w:lineRule="auto"/>
        <w:jc w:val="both"/>
        <w:rPr>
          <w:rFonts w:ascii="Open Sans" w:eastAsia="Open Sans" w:hAnsi="Open Sans" w:cs="Open Sans"/>
          <w:sz w:val="20"/>
          <w:szCs w:val="20"/>
        </w:rPr>
      </w:pPr>
    </w:p>
    <w:p w14:paraId="7EE094E2" w14:textId="77777777" w:rsidR="003A48BC" w:rsidRDefault="003A48BC">
      <w:pPr>
        <w:spacing w:after="0" w:line="240" w:lineRule="auto"/>
        <w:jc w:val="both"/>
        <w:rPr>
          <w:rFonts w:ascii="Open Sans" w:eastAsia="Open Sans" w:hAnsi="Open Sans" w:cs="Open Sans"/>
          <w:sz w:val="20"/>
          <w:szCs w:val="20"/>
        </w:rPr>
      </w:pPr>
    </w:p>
    <w:p w14:paraId="08BC8EC0" w14:textId="77777777" w:rsidR="003A48BC" w:rsidRDefault="00371BB6">
      <w:pPr>
        <w:spacing w:after="0" w:line="240" w:lineRule="auto"/>
        <w:jc w:val="both"/>
        <w:rPr>
          <w:rFonts w:ascii="Open Sans" w:eastAsia="Open Sans" w:hAnsi="Open Sans" w:cs="Open Sans"/>
          <w:b/>
          <w:sz w:val="20"/>
          <w:szCs w:val="20"/>
        </w:rPr>
      </w:pPr>
      <w:r>
        <w:rPr>
          <w:rFonts w:ascii="Open Sans" w:hAnsi="Open Sans"/>
          <w:b/>
          <w:sz w:val="20"/>
        </w:rPr>
        <w:t xml:space="preserve">Contact details: </w:t>
      </w:r>
    </w:p>
    <w:p w14:paraId="44BD1DE9" w14:textId="77777777" w:rsidR="003A48BC" w:rsidRDefault="00371BB6">
      <w:pPr>
        <w:spacing w:after="0" w:line="240" w:lineRule="auto"/>
        <w:jc w:val="both"/>
        <w:rPr>
          <w:rFonts w:ascii="Open Sans" w:eastAsia="Open Sans" w:hAnsi="Open Sans" w:cs="Open Sans"/>
          <w:sz w:val="20"/>
          <w:szCs w:val="20"/>
        </w:rPr>
      </w:pPr>
      <w:r>
        <w:rPr>
          <w:rFonts w:ascii="Open Sans" w:hAnsi="Open Sans"/>
          <w:sz w:val="20"/>
        </w:rPr>
        <w:t xml:space="preserve">Hospitality Press Office - Image Building </w:t>
      </w:r>
    </w:p>
    <w:p w14:paraId="26315C65" w14:textId="77777777" w:rsidR="003A48BC" w:rsidRDefault="00371BB6">
      <w:pPr>
        <w:rPr>
          <w:rFonts w:ascii="Open Sans" w:eastAsia="Open Sans" w:hAnsi="Open Sans" w:cs="Open Sans"/>
          <w:sz w:val="20"/>
          <w:szCs w:val="20"/>
        </w:rPr>
      </w:pPr>
      <w:r>
        <w:rPr>
          <w:rFonts w:ascii="Open Sans" w:hAnsi="Open Sans"/>
          <w:sz w:val="20"/>
        </w:rPr>
        <w:t xml:space="preserve">Tel. 02 89011300; Mailto: </w:t>
      </w:r>
      <w:hyperlink r:id="rId13">
        <w:r>
          <w:rPr>
            <w:rFonts w:ascii="Open Sans" w:hAnsi="Open Sans"/>
            <w:sz w:val="20"/>
          </w:rPr>
          <w:t>hospitality@imagebuilding.it</w:t>
        </w:r>
      </w:hyperlink>
    </w:p>
    <w:p w14:paraId="4EB265FB" w14:textId="77777777" w:rsidR="003A48BC" w:rsidRDefault="003A48BC">
      <w:pPr>
        <w:rPr>
          <w:color w:val="FF0000"/>
          <w:sz w:val="28"/>
          <w:szCs w:val="28"/>
        </w:rPr>
      </w:pPr>
    </w:p>
    <w:sectPr w:rsidR="003A48BC">
      <w:headerReference w:type="even" r:id="rId14"/>
      <w:headerReference w:type="default" r:id="rId15"/>
      <w:footerReference w:type="even" r:id="rId16"/>
      <w:footerReference w:type="default" r:id="rId17"/>
      <w:headerReference w:type="first" r:id="rId18"/>
      <w:footerReference w:type="first" r:id="rId19"/>
      <w:pgSz w:w="11900" w:h="16840"/>
      <w:pgMar w:top="2977" w:right="851" w:bottom="1560" w:left="851"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127C4" w14:textId="77777777" w:rsidR="005511EE" w:rsidRDefault="005511EE">
      <w:pPr>
        <w:spacing w:after="0" w:line="240" w:lineRule="auto"/>
      </w:pPr>
      <w:r>
        <w:separator/>
      </w:r>
    </w:p>
  </w:endnote>
  <w:endnote w:type="continuationSeparator" w:id="0">
    <w:p w14:paraId="0D9B8949" w14:textId="77777777" w:rsidR="005511EE" w:rsidRDefault="005511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embedRegular r:id="rId1" w:fontKey="{40665A0F-07E6-45BC-B7A0-F4642715F4C5}"/>
    <w:embedBold r:id="rId2" w:fontKey="{A716D284-2B93-4143-BAF7-C51AAFB79DE0}"/>
    <w:embedItalic r:id="rId3" w:fontKey="{17180896-95ED-4E68-843D-05BEAFD20041}"/>
    <w:embedBoldItalic r:id="rId4" w:fontKey="{146092AA-2F64-42EB-B7CE-C9862D24532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D0941834-0DAC-4130-BA17-FD2AE11147BC}"/>
    <w:embedItalic r:id="rId6" w:fontKey="{A92FFAB2-C0B4-4906-9D3E-0B3E4EE96CBA}"/>
  </w:font>
  <w:font w:name="Open Sans">
    <w:charset w:val="00"/>
    <w:family w:val="swiss"/>
    <w:pitch w:val="variable"/>
    <w:sig w:usb0="E00002EF" w:usb1="4000205B" w:usb2="00000028" w:usb3="00000000" w:csb0="0000019F" w:csb1="00000000"/>
    <w:embedRegular r:id="rId7" w:fontKey="{2EDA2980-6CBD-4F3C-A66E-69C2FFEDE520}"/>
    <w:embedBold r:id="rId8" w:fontKey="{3A823AA7-3E8E-402B-B3D7-42A822D93BB1}"/>
    <w:embedItalic r:id="rId9" w:fontKey="{8E23AAA3-B6C1-41E5-9AA2-97BF73C3F730}"/>
    <w:embedBoldItalic r:id="rId10" w:fontKey="{DC5BEF2A-770E-408C-8489-281A449E4740}"/>
  </w:font>
  <w:font w:name="Cambria">
    <w:panose1 w:val="02040503050406030204"/>
    <w:charset w:val="00"/>
    <w:family w:val="roman"/>
    <w:pitch w:val="variable"/>
    <w:sig w:usb0="E00006FF" w:usb1="420024FF" w:usb2="02000000" w:usb3="00000000" w:csb0="0000019F" w:csb1="00000000"/>
    <w:embedRegular r:id="rId11" w:fontKey="{97197924-F182-41B6-8B12-9D24295B81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3546F" w14:textId="77777777" w:rsidR="003A48BC" w:rsidRDefault="003A48BC">
    <w:pPr>
      <w:pBdr>
        <w:top w:val="nil"/>
        <w:left w:val="nil"/>
        <w:bottom w:val="nil"/>
        <w:right w:val="nil"/>
        <w:between w:val="nil"/>
      </w:pBdr>
      <w:tabs>
        <w:tab w:val="center" w:pos="4819"/>
        <w:tab w:val="right" w:pos="96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275A24" w14:textId="77777777" w:rsidR="003A48BC" w:rsidRDefault="00371BB6">
    <w:pPr>
      <w:pBdr>
        <w:top w:val="nil"/>
        <w:left w:val="nil"/>
        <w:bottom w:val="nil"/>
        <w:right w:val="nil"/>
        <w:between w:val="nil"/>
      </w:pBdr>
      <w:tabs>
        <w:tab w:val="center" w:pos="4819"/>
        <w:tab w:val="right" w:pos="9638"/>
      </w:tabs>
      <w:spacing w:after="0" w:line="240" w:lineRule="auto"/>
      <w:jc w:val="right"/>
      <w:rPr>
        <w:color w:val="000000"/>
      </w:rPr>
    </w:pPr>
    <w:r>
      <w:rPr>
        <w:noProof/>
        <w:lang w:val="it-IT"/>
      </w:rPr>
      <w:drawing>
        <wp:anchor distT="0" distB="0" distL="114300" distR="114300" simplePos="0" relativeHeight="251662336" behindDoc="0" locked="0" layoutInCell="1" hidden="0" allowOverlap="1" wp14:anchorId="77B0B6A5" wp14:editId="515BD991">
          <wp:simplePos x="0" y="0"/>
          <wp:positionH relativeFrom="column">
            <wp:posOffset>5155255</wp:posOffset>
          </wp:positionH>
          <wp:positionV relativeFrom="paragraph">
            <wp:posOffset>-457196</wp:posOffset>
          </wp:positionV>
          <wp:extent cx="1327150" cy="508000"/>
          <wp:effectExtent l="0" t="0" r="0" b="0"/>
          <wp:wrapNone/>
          <wp:docPr id="1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l="6418" t="25481" r="76384" b="36058"/>
                  <a:stretch>
                    <a:fillRect/>
                  </a:stretch>
                </pic:blipFill>
                <pic:spPr>
                  <a:xfrm>
                    <a:off x="0" y="0"/>
                    <a:ext cx="1327150" cy="508000"/>
                  </a:xfrm>
                  <a:prstGeom prst="rect">
                    <a:avLst/>
                  </a:prstGeom>
                  <a:ln/>
                </pic:spPr>
              </pic:pic>
            </a:graphicData>
          </a:graphic>
        </wp:anchor>
      </w:drawing>
    </w:r>
  </w:p>
  <w:p w14:paraId="4DB9F470" w14:textId="77777777" w:rsidR="003A48BC" w:rsidRDefault="003A48BC">
    <w:pPr>
      <w:pBdr>
        <w:top w:val="nil"/>
        <w:left w:val="nil"/>
        <w:bottom w:val="nil"/>
        <w:right w:val="nil"/>
        <w:between w:val="nil"/>
      </w:pBdr>
      <w:tabs>
        <w:tab w:val="center" w:pos="4819"/>
        <w:tab w:val="right" w:pos="96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815E6" w14:textId="77777777" w:rsidR="003A48BC" w:rsidRDefault="003A48BC">
    <w:pPr>
      <w:pBdr>
        <w:top w:val="nil"/>
        <w:left w:val="nil"/>
        <w:bottom w:val="nil"/>
        <w:right w:val="nil"/>
        <w:between w:val="nil"/>
      </w:pBdr>
      <w:tabs>
        <w:tab w:val="center" w:pos="4819"/>
        <w:tab w:val="right" w:pos="96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56B357" w14:textId="77777777" w:rsidR="005511EE" w:rsidRDefault="005511EE">
      <w:pPr>
        <w:spacing w:after="0" w:line="240" w:lineRule="auto"/>
      </w:pPr>
      <w:r>
        <w:separator/>
      </w:r>
    </w:p>
  </w:footnote>
  <w:footnote w:type="continuationSeparator" w:id="0">
    <w:p w14:paraId="34E08197" w14:textId="77777777" w:rsidR="005511EE" w:rsidRDefault="005511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FA5048" w14:textId="77777777" w:rsidR="003A48BC" w:rsidRDefault="003A48BC">
    <w:pPr>
      <w:pBdr>
        <w:top w:val="nil"/>
        <w:left w:val="nil"/>
        <w:bottom w:val="nil"/>
        <w:right w:val="nil"/>
        <w:between w:val="nil"/>
      </w:pBdr>
      <w:tabs>
        <w:tab w:val="center" w:pos="4819"/>
        <w:tab w:val="right" w:pos="9638"/>
      </w:tabs>
      <w:spacing w:after="0" w:line="240" w:lineRule="auto"/>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2AABA" w14:textId="77777777" w:rsidR="003A48BC" w:rsidRDefault="00371BB6">
    <w:pPr>
      <w:pBdr>
        <w:top w:val="nil"/>
        <w:left w:val="nil"/>
        <w:bottom w:val="nil"/>
        <w:right w:val="nil"/>
        <w:between w:val="nil"/>
      </w:pBdr>
      <w:tabs>
        <w:tab w:val="center" w:pos="4819"/>
        <w:tab w:val="right" w:pos="9638"/>
      </w:tabs>
      <w:spacing w:after="0" w:line="240" w:lineRule="auto"/>
      <w:rPr>
        <w:color w:val="000000"/>
      </w:rPr>
    </w:pPr>
    <w:r>
      <w:rPr>
        <w:noProof/>
        <w:lang w:val="it-IT"/>
      </w:rPr>
      <mc:AlternateContent>
        <mc:Choice Requires="wps">
          <w:drawing>
            <wp:anchor distT="0" distB="0" distL="114300" distR="114300" simplePos="0" relativeHeight="251658240" behindDoc="0" locked="0" layoutInCell="1" hidden="0" allowOverlap="1" wp14:anchorId="7BEA3511" wp14:editId="6302C0B7">
              <wp:simplePos x="0" y="0"/>
              <wp:positionH relativeFrom="margin">
                <wp:posOffset>1730092</wp:posOffset>
              </wp:positionH>
              <wp:positionV relativeFrom="page">
                <wp:posOffset>328863</wp:posOffset>
              </wp:positionV>
              <wp:extent cx="2828925" cy="846616"/>
              <wp:effectExtent l="0" t="0" r="0" b="0"/>
              <wp:wrapNone/>
              <wp:docPr id="13" name="Rettangolo 13"/>
              <wp:cNvGraphicFramePr/>
              <a:graphic xmlns:a="http://schemas.openxmlformats.org/drawingml/2006/main">
                <a:graphicData uri="http://schemas.microsoft.com/office/word/2010/wordprocessingShape">
                  <wps:wsp>
                    <wps:cNvSpPr/>
                    <wps:spPr>
                      <a:xfrm>
                        <a:off x="3964875" y="3382177"/>
                        <a:ext cx="2762250" cy="795647"/>
                      </a:xfrm>
                      <a:prstGeom prst="rect">
                        <a:avLst/>
                      </a:prstGeom>
                      <a:noFill/>
                      <a:ln>
                        <a:noFill/>
                      </a:ln>
                    </wps:spPr>
                    <wps:txbx>
                      <w:txbxContent>
                        <w:p w14:paraId="4BB672CE" w14:textId="77777777" w:rsidR="003A48BC" w:rsidRDefault="00371BB6">
                          <w:pPr>
                            <w:spacing w:after="0" w:line="219" w:lineRule="auto"/>
                            <w:textDirection w:val="btLr"/>
                          </w:pPr>
                          <w:r>
                            <w:rPr>
                              <w:rFonts w:ascii="Open Sans" w:hAnsi="Open Sans"/>
                              <w:b/>
                              <w:color w:val="E73340"/>
                              <w:sz w:val="20"/>
                            </w:rPr>
                            <w:t>49th EDITION</w:t>
                          </w:r>
                        </w:p>
                        <w:p w14:paraId="315F2E97" w14:textId="77777777" w:rsidR="003A48BC" w:rsidRDefault="00371BB6">
                          <w:pPr>
                            <w:spacing w:after="0" w:line="219" w:lineRule="auto"/>
                            <w:textDirection w:val="btLr"/>
                          </w:pPr>
                          <w:r>
                            <w:rPr>
                              <w:rFonts w:ascii="Open Sans" w:hAnsi="Open Sans"/>
                              <w:b/>
                              <w:color w:val="000000"/>
                              <w:sz w:val="20"/>
                            </w:rPr>
                            <w:t>RIVA DEL GARDA</w:t>
                          </w:r>
                        </w:p>
                        <w:p w14:paraId="2B8B23F5" w14:textId="77777777" w:rsidR="003A48BC" w:rsidRDefault="00371BB6">
                          <w:pPr>
                            <w:spacing w:after="0" w:line="219" w:lineRule="auto"/>
                            <w:textDirection w:val="btLr"/>
                          </w:pPr>
                          <w:r>
                            <w:rPr>
                              <w:rFonts w:ascii="Open Sans" w:hAnsi="Open Sans"/>
                              <w:b/>
                              <w:color w:val="000000"/>
                              <w:sz w:val="20"/>
                            </w:rPr>
                            <w:t>EXHIBITION CENTRE</w:t>
                          </w:r>
                        </w:p>
                        <w:p w14:paraId="13EF4453" w14:textId="77777777" w:rsidR="003A48BC" w:rsidRDefault="003A48BC">
                          <w:pPr>
                            <w:spacing w:after="0" w:line="219" w:lineRule="auto"/>
                            <w:textDirection w:val="btLr"/>
                          </w:pPr>
                        </w:p>
                        <w:p w14:paraId="5D1CE138" w14:textId="77777777" w:rsidR="003A48BC" w:rsidRDefault="00371BB6">
                          <w:pPr>
                            <w:spacing w:after="0" w:line="219" w:lineRule="auto"/>
                            <w:textDirection w:val="btLr"/>
                          </w:pPr>
                          <w:r>
                            <w:rPr>
                              <w:rFonts w:ascii="Open Sans" w:hAnsi="Open Sans"/>
                              <w:b/>
                              <w:color w:val="000000"/>
                              <w:sz w:val="20"/>
                            </w:rPr>
                            <w:t>FROM 3 TO 6 FEBRUARY 2025</w:t>
                          </w:r>
                        </w:p>
                      </w:txbxContent>
                    </wps:txbx>
                    <wps:bodyPr spcFirstLastPara="1" wrap="square" lIns="0" tIns="0" rIns="0" bIns="0"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EA3511" id="Rettangolo 13" o:spid="_x0000_s1026" style="position:absolute;margin-left:136.25pt;margin-top:25.9pt;width:222.75pt;height:66.65pt;z-index:251658240;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" filled="f" stroked="f">
              <v:textbox inset="0,0,0,0">
                <w:txbxContent>
                  <w:p w14:paraId="4BB672CE" w14:textId="77777777" w:rsidR="003A48BC" w:rsidRDefault="00371BB6">
                    <w:pPr>
                      <w:spacing w:after="0" w:line="219" w:lineRule="auto"/>
                      <w:textDirection w:val="btLr"/>
                    </w:pPr>
                    <w:r>
                      <w:rPr>
                        <w:b/>
                        <w:color w:val="E73340"/>
                        <w:sz w:val="20"/>
                        <w:rFonts w:ascii="Open Sans" w:hAnsi="Open Sans"/>
                      </w:rPr>
                      <w:t xml:space="preserve">49th EDITION</w:t>
                    </w:r>
                  </w:p>
                  <w:p w14:paraId="315F2E97" w14:textId="77777777" w:rsidR="003A48BC" w:rsidRDefault="00371BB6">
                    <w:pPr>
                      <w:spacing w:after="0" w:line="219" w:lineRule="auto"/>
                      <w:textDirection w:val="btLr"/>
                    </w:pPr>
                    <w:r>
                      <w:rPr>
                        <w:b/>
                        <w:color w:val="000000"/>
                        <w:sz w:val="20"/>
                        <w:rFonts w:ascii="Open Sans" w:hAnsi="Open Sans"/>
                      </w:rPr>
                      <w:t xml:space="preserve">RIVA DEL GARDA</w:t>
                    </w:r>
                  </w:p>
                  <w:p w14:paraId="2B8B23F5" w14:textId="77777777" w:rsidR="003A48BC" w:rsidRDefault="00371BB6">
                    <w:pPr>
                      <w:spacing w:after="0" w:line="219" w:lineRule="auto"/>
                      <w:textDirection w:val="btLr"/>
                    </w:pPr>
                    <w:r>
                      <w:rPr>
                        <w:b/>
                        <w:color w:val="000000"/>
                        <w:sz w:val="20"/>
                        <w:rFonts w:ascii="Open Sans" w:hAnsi="Open Sans"/>
                      </w:rPr>
                      <w:t xml:space="preserve">EXHIBITION CENTRE</w:t>
                    </w:r>
                  </w:p>
                  <w:p w14:paraId="13EF4453" w14:textId="77777777" w:rsidR="003A48BC" w:rsidRDefault="003A48BC">
                    <w:pPr>
                      <w:spacing w:after="0" w:line="219" w:lineRule="auto"/>
                      <w:textDirection w:val="btLr"/>
                    </w:pPr>
                  </w:p>
                  <w:p w14:paraId="5D1CE138" w14:textId="77777777" w:rsidR="003A48BC" w:rsidRDefault="00371BB6">
                    <w:pPr>
                      <w:spacing w:after="0" w:line="219" w:lineRule="auto"/>
                      <w:textDirection w:val="btLr"/>
                    </w:pPr>
                    <w:r>
                      <w:rPr>
                        <w:b/>
                        <w:color w:val="000000"/>
                        <w:sz w:val="20"/>
                        <w:rFonts w:ascii="Open Sans" w:hAnsi="Open Sans"/>
                      </w:rPr>
                      <w:t xml:space="preserve">FROM 3 TO 6 FEBRUARY 2025</w:t>
                    </w:r>
                  </w:p>
                </w:txbxContent>
              </v:textbox>
              <w10:wrap anchorx="margin" anchory="page"/>
            </v:rect>
          </w:pict>
        </mc:Fallback>
      </mc:AlternateContent>
    </w:r>
    <w:r>
      <w:rPr>
        <w:noProof/>
        <w:color w:val="000000"/>
        <w:lang w:val="it-IT"/>
      </w:rPr>
      <mc:AlternateContent>
        <mc:Choice Requires="wps">
          <w:drawing>
            <wp:anchor distT="0" distB="0" distL="114300" distR="114300" simplePos="0" relativeHeight="251659264" behindDoc="0" locked="0" layoutInCell="1" hidden="0" allowOverlap="1" wp14:anchorId="7BA809EA" wp14:editId="78914340">
              <wp:simplePos x="0" y="0"/>
              <wp:positionH relativeFrom="margin">
                <wp:posOffset>1751015</wp:posOffset>
              </wp:positionH>
              <wp:positionV relativeFrom="page">
                <wp:posOffset>1228409</wp:posOffset>
              </wp:positionV>
              <wp:extent cx="1652270" cy="408480"/>
              <wp:effectExtent l="0" t="0" r="0" b="0"/>
              <wp:wrapNone/>
              <wp:docPr id="12" name="Rettangolo 12"/>
              <wp:cNvGraphicFramePr/>
              <a:graphic xmlns:a="http://schemas.openxmlformats.org/drawingml/2006/main">
                <a:graphicData uri="http://schemas.microsoft.com/office/word/2010/wordprocessingShape">
                  <wps:wsp>
                    <wps:cNvSpPr/>
                    <wps:spPr>
                      <a:xfrm>
                        <a:off x="4553203" y="3609098"/>
                        <a:ext cx="1585595" cy="341805"/>
                      </a:xfrm>
                      <a:prstGeom prst="rect">
                        <a:avLst/>
                      </a:prstGeom>
                      <a:noFill/>
                      <a:ln>
                        <a:noFill/>
                      </a:ln>
                    </wps:spPr>
                    <wps:txbx>
                      <w:txbxContent>
                        <w:p w14:paraId="65FFA949" w14:textId="77777777" w:rsidR="003A48BC" w:rsidRDefault="00371BB6">
                          <w:pPr>
                            <w:spacing w:after="0" w:line="219" w:lineRule="auto"/>
                            <w:textDirection w:val="btLr"/>
                          </w:pPr>
                          <w:r>
                            <w:rPr>
                              <w:rFonts w:ascii="Open Sans" w:hAnsi="Open Sans"/>
                              <w:b/>
                              <w:color w:val="000000"/>
                              <w:sz w:val="20"/>
                            </w:rPr>
                            <w:t>www.hospitalityriva.it</w:t>
                          </w:r>
                        </w:p>
                      </w:txbxContent>
                    </wps:txbx>
                    <wps:bodyPr spcFirstLastPara="1" wrap="square" lIns="0" tIns="0" rIns="0" bIns="0" anchor="ctr" anchorCtr="0">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A809EA" id="Rettangolo 12" o:spid="_x0000_s1027" style="position:absolute;margin-left:137.9pt;margin-top:96.75pt;width:130.1pt;height:32.15pt;z-index:251659264;visibility:visible;mso-wrap-style:square;mso-wrap-distance-left:9pt;mso-wrap-distance-top:0;mso-wrap-distance-right:9pt;mso-wrap-distance-bottom:0;mso-position-horizontal:absolute;mso-position-horizontal-relative:margin;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" filled="f" stroked="f">
              <v:textbox inset="0,0,0,0">
                <w:txbxContent>
                  <w:p w14:paraId="65FFA949" w14:textId="77777777" w:rsidR="003A48BC" w:rsidRDefault="00371BB6">
                    <w:pPr>
                      <w:spacing w:after="0" w:line="219" w:lineRule="auto"/>
                      <w:textDirection w:val="btLr"/>
                    </w:pPr>
                    <w:r>
                      <w:rPr>
                        <w:b/>
                        <w:color w:val="000000"/>
                        <w:sz w:val="20"/>
                        <w:rFonts w:ascii="Open Sans" w:hAnsi="Open Sans"/>
                      </w:rPr>
                      <w:t xml:space="preserve">www.hospitalityriva.it</w:t>
                    </w:r>
                  </w:p>
                </w:txbxContent>
              </v:textbox>
              <w10:wrap anchorx="margin" anchory="page"/>
            </v:rect>
          </w:pict>
        </mc:Fallback>
      </mc:AlternateContent>
    </w:r>
    <w:r>
      <w:rPr>
        <w:noProof/>
        <w:lang w:val="it-IT"/>
      </w:rPr>
      <mc:AlternateContent>
        <mc:Choice Requires="wpg">
          <w:drawing>
            <wp:anchor distT="0" distB="0" distL="114300" distR="114300" simplePos="0" relativeHeight="251660288" behindDoc="0" locked="0" layoutInCell="1" hidden="0" allowOverlap="1" wp14:anchorId="77CDE828" wp14:editId="315034C1">
              <wp:simplePos x="0" y="0"/>
              <wp:positionH relativeFrom="column">
                <wp:posOffset>1676400</wp:posOffset>
              </wp:positionH>
              <wp:positionV relativeFrom="paragraph">
                <wp:posOffset>1079500</wp:posOffset>
              </wp:positionV>
              <wp:extent cx="4848225" cy="76353"/>
              <wp:effectExtent l="0" t="0" r="0" b="0"/>
              <wp:wrapNone/>
              <wp:docPr id="11" name="Connettore 2 11"/>
              <wp:cNvGraphicFramePr/>
              <a:graphic xmlns:a="http://schemas.openxmlformats.org/drawingml/2006/main">
                <a:graphicData uri="http://schemas.microsoft.com/office/word/2010/wordprocessingShape">
                  <wps:wsp>
                    <wps:cNvCnPr/>
                    <wps:spPr>
                      <a:xfrm>
                        <a:off x="2979038" y="3780000"/>
                        <a:ext cx="4733925" cy="0"/>
                      </a:xfrm>
                      <a:prstGeom prst="straightConnector1">
                        <a:avLst/>
                      </a:prstGeom>
                      <a:noFill/>
                      <a:ln w="19050" cap="flat" cmpd="sng">
                        <a:solidFill>
                          <a:srgbClr val="E7334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1676400</wp:posOffset>
              </wp:positionH>
              <wp:positionV relativeFrom="paragraph">
                <wp:posOffset>1079500</wp:posOffset>
              </wp:positionV>
              <wp:extent cx="4848225" cy="76353"/>
              <wp:effectExtent b="0" l="0" r="0" t="0"/>
              <wp:wrapNone/>
              <wp:docPr id="11" name="image1.png"/>
              <a:graphic>
                <a:graphicData uri="http://schemas.openxmlformats.org/drawingml/2006/picture">
                  <pic:pic>
                    <pic:nvPicPr>
                      <pic:cNvPr id="0" name="image1.png"/>
                      <pic:cNvPicPr preferRelativeResize="0"/>
                    </pic:nvPicPr>
                    <pic:blipFill>
                      <a:blip r:embed="rId3"/>
                      <a:srcRect/>
                      <a:stretch>
                        <a:fillRect/>
                      </a:stretch>
                    </pic:blipFill>
                    <pic:spPr>
                      <a:xfrm>
                        <a:off x="0" y="0"/>
                        <a:ext cx="4848225" cy="76353"/>
                      </a:xfrm>
                      <a:prstGeom prst="rect"/>
                      <a:ln/>
                    </pic:spPr>
                  </pic:pic>
                </a:graphicData>
              </a:graphic>
            </wp:anchor>
          </w:drawing>
        </mc:Fallback>
      </mc:AlternateContent>
    </w:r>
    <w:r>
      <w:rPr>
        <w:noProof/>
        <w:lang w:val="it-IT"/>
      </w:rPr>
      <w:drawing>
        <wp:anchor distT="0" distB="0" distL="114300" distR="114300" simplePos="0" relativeHeight="251661312" behindDoc="0" locked="0" layoutInCell="1" hidden="0" allowOverlap="1" wp14:anchorId="6D048B14" wp14:editId="62587C98">
          <wp:simplePos x="0" y="0"/>
          <wp:positionH relativeFrom="column">
            <wp:posOffset>-296534</wp:posOffset>
          </wp:positionH>
          <wp:positionV relativeFrom="paragraph">
            <wp:posOffset>21590</wp:posOffset>
          </wp:positionV>
          <wp:extent cx="1569876" cy="1569876"/>
          <wp:effectExtent l="0" t="0" r="0" b="0"/>
          <wp:wrapNone/>
          <wp:docPr id="15" name="image4.png" descr="Immagine che contiene grafica vettoriale&#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4.png" descr="Immagine che contiene grafica vettoriale&#10;&#10;Descrizione generata automaticamente"/>
                  <pic:cNvPicPr preferRelativeResize="0"/>
                </pic:nvPicPr>
                <pic:blipFill>
                  <a:blip r:embed="rId4"/>
                  <a:srcRect/>
                  <a:stretch>
                    <a:fillRect/>
                  </a:stretch>
                </pic:blipFill>
                <pic:spPr>
                  <a:xfrm>
                    <a:off x="0" y="0"/>
                    <a:ext cx="1569876" cy="1569876"/>
                  </a:xfrm>
                  <a:prstGeom prst="rect">
                    <a:avLst/>
                  </a:prstGeom>
                  <a:ln/>
                </pic:spPr>
              </pic:pic>
            </a:graphicData>
          </a:graphic>
        </wp:anchor>
      </w:drawing>
    </w:r>
  </w:p>
  <w:p w14:paraId="66CC726A" w14:textId="77777777" w:rsidR="003A48BC" w:rsidRDefault="003A48B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F2A53F" w14:textId="77777777" w:rsidR="003A48BC" w:rsidRDefault="003A48BC">
    <w:pPr>
      <w:pBdr>
        <w:top w:val="nil"/>
        <w:left w:val="nil"/>
        <w:bottom w:val="nil"/>
        <w:right w:val="nil"/>
        <w:between w:val="nil"/>
      </w:pBdr>
      <w:tabs>
        <w:tab w:val="center" w:pos="4819"/>
        <w:tab w:val="right" w:pos="9638"/>
      </w:tabs>
      <w:spacing w:after="0"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48BC"/>
    <w:rsid w:val="002C4132"/>
    <w:rsid w:val="00371BB6"/>
    <w:rsid w:val="003A48BC"/>
    <w:rsid w:val="00477566"/>
    <w:rsid w:val="005511EE"/>
    <w:rsid w:val="00561941"/>
    <w:rsid w:val="005F12D7"/>
    <w:rsid w:val="009219E5"/>
    <w:rsid w:val="00A7784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DBFAE4"/>
  <w15:docId w15:val="{401CA66C-DADE-46D7-820F-9B19611AE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styleId="Enfasigrassetto">
    <w:name w:val="Strong"/>
    <w:basedOn w:val="Carpredefinitoparagrafo"/>
    <w:uiPriority w:val="22"/>
    <w:qFormat/>
    <w:rsid w:val="00FD6DF5"/>
    <w:rPr>
      <w:b/>
      <w:bCs/>
    </w:rPr>
  </w:style>
  <w:style w:type="paragraph" w:styleId="NormaleWeb">
    <w:name w:val="Normal (Web)"/>
    <w:basedOn w:val="Normale"/>
    <w:uiPriority w:val="99"/>
    <w:unhideWhenUsed/>
    <w:rsid w:val="00DE4195"/>
    <w:pPr>
      <w:spacing w:before="100" w:beforeAutospacing="1" w:after="100" w:afterAutospacing="1" w:line="240" w:lineRule="auto"/>
    </w:pPr>
    <w:rPr>
      <w:rFonts w:ascii="Times New Roman" w:eastAsia="Times New Roman" w:hAnsi="Times New Roman" w:cs="Times New Roman"/>
      <w:sz w:val="24"/>
      <w:szCs w:val="24"/>
    </w:rPr>
  </w:style>
  <w:style w:type="paragraph" w:styleId="Revisione">
    <w:name w:val="Revision"/>
    <w:hidden/>
    <w:uiPriority w:val="99"/>
    <w:semiHidden/>
    <w:rsid w:val="00734972"/>
    <w:pPr>
      <w:spacing w:after="0" w:line="240" w:lineRule="auto"/>
    </w:pPr>
  </w:style>
  <w:style w:type="paragraph" w:styleId="Testocommento">
    <w:name w:val="annotation text"/>
    <w:basedOn w:val="Normale"/>
    <w:link w:val="TestocommentoCarattere"/>
    <w:uiPriority w:val="99"/>
    <w:semiHidden/>
    <w:unhideWhenUse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Pr>
      <w:sz w:val="20"/>
      <w:szCs w:val="20"/>
    </w:rPr>
  </w:style>
  <w:style w:type="character" w:styleId="Rimandocommento">
    <w:name w:val="annotation reference"/>
    <w:basedOn w:val="Carpredefinitoparagrafo"/>
    <w:uiPriority w:val="99"/>
    <w:semiHidden/>
    <w:unhideWhenUsed/>
    <w:rPr>
      <w:sz w:val="16"/>
      <w:szCs w:val="16"/>
    </w:rPr>
  </w:style>
  <w:style w:type="character" w:styleId="Collegamentoipertestuale">
    <w:name w:val="Hyperlink"/>
    <w:basedOn w:val="Carpredefinitoparagrafo"/>
    <w:uiPriority w:val="99"/>
    <w:semiHidden/>
    <w:unhideWhenUsed/>
    <w:rsid w:val="000E72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ospitalityriva.it/it/di-ognuno" TargetMode="External"/><Relationship Id="rId13" Type="http://schemas.openxmlformats.org/officeDocument/2006/relationships/hyperlink" Target="mailto:hospitality@imagebuilding.it"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villageforall.net/it/"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rlsand.esvalabs.com/?u=https://www.lombardini22.com/&amp;e=ef878189&amp;h=a194b75e&amp;f=y&amp;p=y"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hospitalityriva.it"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hospitalityriva.it/it"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PS32JoLZtow/KCtNki3TK1HYfQ==">CgMxLjAyCWguM2R5NnZrbTgAakYKNXN1Z2dlc3RJZEltcG9ydGU4Mzk2YTVkLTlmNTEtNDJiNC05OGE4LTllOGRmMGRhOWI4M18xEg1TaW1vbmEgQmFyaWxlakYKNXN1Z2dlc3RJZEltcG9ydGU4Mzk2YTVkLTlmNTEtNDJiNC05OGE4LTllOGRmMGRhOWI4M181Eg1TaW1vbmEgQmFyaWxlakYKNXN1Z2dlc3RJZEltcG9ydGU4Mzk2YTVkLTlmNTEtNDJiNC05OGE4LTllOGRmMGRhOWI4M18zEg1TaW1vbmEgQmFyaWxlciExWjBfaXpwVXE2VXVFcGhXdG96b0lqeVJPMGJtRHJ0aU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A6F2E6-0A67-4F46-89B6-C899EF019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1387</Words>
  <Characters>7912</Characters>
  <Application>Microsoft Office Word</Application>
  <DocSecurity>0</DocSecurity>
  <Lines>65</Lines>
  <Paragraphs>18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Simona Barile</dc:creator>
  <cp:lastModifiedBy>Nicole De Nardis</cp:lastModifiedBy>
  <cp:revision>6</cp:revision>
  <dcterms:created xsi:type="dcterms:W3CDTF">2024-12-05T21:02:00Z</dcterms:created>
  <dcterms:modified xsi:type="dcterms:W3CDTF">2024-12-09T13:58:00Z</dcterms:modified>
</cp:coreProperties>
</file>