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u w:val="single"/>
          <w:rtl w:val="0"/>
        </w:rPr>
        <w:t xml:space="preserve">DAL 3 AL 6 FEBBRAIO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Hospitality 2025: a Riva del Garda un’esperienza completa per la community Ho.Re.Ca.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Presentata oggi l’edizione 2025 di Hospitality - Il Salone dell’Accoglienza, la manifestazione internazionale leader in Italia nell’Ho.Re.Ca. che torna al Quartiere Fieristico di Riva del Garda c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on oltre 750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espositori e più di 100 eventi in 8 Arene e 1 Main Stage.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Tra le novità, il debutto del format H EXPERIENCE e nuove arene tematiche per gli appuntamenti formativi di H Academy.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E’ stata presentata oggi a Trento la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49ª edizione di Hospitality – Il Salone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la più completa fiera internazionale in Italia dedicata all’hotellerie e la ristorazione, in programma dal 3 al 6 febbraio al Quartiere Fieristico di Riva del Garda.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  <w:shd w:fill="d9ead3" w:val="clear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45.000 mq di superficie espositiva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la manifestazione si distingue per l’ampia e completa proposta che abbraccia tutti i segmenti del comparto grazie agli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oltre 750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espositori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tra i quali molte riconferme e circa il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6%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di nuove aziende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che hanno scelto Riva del Garda per aprirsi al mercato globale e allargare i propri orizzonti. Il percorso espositivo è arricchito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oltre 100 eventi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con più di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110 speaker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tra formazione e iniziative esperienziali pensate per offrire agli operatori dell’industria dell’ospitalità e della ristorazione idee, soluzioni e strumenti innovativi per far crescere il business.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Open Sans" w:cs="Open Sans" w:eastAsia="Open Sans" w:hAnsi="Open Sans"/>
          <w:i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Dopo aver ricordato che Hospitality si tiene in uno dei principali e più caratteristici distretti turistici italiani, quello del Trentino e del Lago di Garda,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Roberto Pellegrini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Presidente di Riva del Garda Fierecongressi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ha evidenziato come “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la 49a edizione si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preannuncia unica per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la qualità degli espositori, la varietà dei contenuti e per l’importante presenza di buyer dall’estero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Quest’anno la partecipazione di delegazioni sarà ancora più nutrita. Grazie alla nostra attività e alla collaborazione con Agenzia ICE (ITA - Italian Trade Agency), arriveranno a Riva del Garda oltre 70 operatori da selezionati mercati per offrire agli espositori maggiori opportunità di business”.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 fiera saranno presenti operatori provenienti da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mercati europei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quali Albania, Finlandia, Germania, Lituania, Serbia, Slovenia, Spagna, Svezia, Svizzera, Turchia, Ucraina, Ungheria, ed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extra europei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come America Latina, Egitto, Kenya, Sud Arabia e UK.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“Per questa edizione, abbiamo consolidato le collaborazioni sia a livello internazionale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che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 nazionale, rinnovando alcune alleanze strategiche con importanti realtà c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ome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4"/>
          <w:szCs w:val="24"/>
          <w:rtl w:val="0"/>
        </w:rPr>
        <w:t xml:space="preserve">il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4"/>
          <w:szCs w:val="24"/>
          <w:rtl w:val="0"/>
        </w:rPr>
        <w:t xml:space="preserve">Ministero dell'Alimentazione, dell'Agricoltura, delle Foreste e del Turismo della Baviera e la Camera di Commercio italo-tedesca ITALCAM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4"/>
          <w:szCs w:val="24"/>
          <w:rtl w:val="0"/>
        </w:rPr>
        <w:t xml:space="preserve">Slow Food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, l’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4"/>
          <w:szCs w:val="24"/>
          <w:rtl w:val="0"/>
        </w:rPr>
        <w:t xml:space="preserve">Università di Scienze Gastronomiche di Pollenzo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 e con il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4"/>
          <w:szCs w:val="24"/>
          <w:rtl w:val="0"/>
        </w:rPr>
        <w:t xml:space="preserve">Consorzio Vignaioli del Trentino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 per l’area speciale Spazio Vignaiolo dedicata al turismo del vino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”, continua il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Presidente Pellegrini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lvetica Neue" w:cs="Helvetica Neue" w:eastAsia="Helvetica Neue" w:hAnsi="Helvetica Neu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Spazio Vignaiolo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ospiterà una collettiva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80 cantine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con un’offerta che va dai vini trentini a etichette di altre regioni italiane, tra cui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il Veneto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le Marche. Tutte le aziende partecipanti fanno parte della FIVI - Federazione Italiana Vignaioli Indipendenti, a garantire un'esperienza autentica e un legame profondo con il territorio. Non mancheranno momenti formativi e di networking con il contributo di esperti del settore all’interno della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Wine Arena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dove si alterneranno incontri, degustazioni e approfondimenti tematici.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Il percorso espositivo è articolato in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quattro aree tematiche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- Contract &amp; Wellness, Beverage, Food &amp; Equipment e Renovation &amp; Tech - 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tre aree speciali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- Solobirra, RPM-Riva Pianeta Mixology e Spazio Vignaiolo - dedicate alla birra artigianale, all'arte della miscelazione e al turismo del vino, che animeranno il padiglione B4 fino a mercoledì 5 febbraio. Attenzione sarà riservata anche al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turismo open-air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uno dei settori più dinamici e in crescita dell’intera filiera italiana, nel padiglione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Outdoor Boom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con un’ampia proposta espositiva e contenuti formativi realizzati, anche quest’anno, in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collaborazione con Faita FederCamping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 completare l’offerta il ricco palinsesto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H Academy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che quest’anno vede l’ampliamento delle aree per le attività formative, gli incontri e i workshop dedicati a temi chiave del settore. Oltre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110 speaker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tra esperti e opinion leader si alterneranno sul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main stage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il Theatre del padiglione D, e sui palchi delle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otto arene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- Beer Arena, Outdoor Boom Arena, Hotel &amp; Co. Arena, Mixology Arena, Restaurant Arena, Wine Arena, e le nuove Food Arena e Pizza Arena.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Ogni anno cerchiamo di offrire nuove opportunità agli operatori, di coinvolgerli e far vivere loro la fiera da protagonisti. In questo modo vogliamo arricchire il loro bagaglio di conoscenze con suggestioni e progetti concreti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”, commenta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Giovanna Voltolini, Exhibition Manager di Hospitality - Il Salone dell’Accoglienza.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Tra 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novità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2025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il debutto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H EXPERIENCE,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il format dedicato alle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iniziative esperienziali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pensate per offrire momenti unici e coinvolgenti ai visitatori,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che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include quattro aree per quattro diverse esperienze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: dalla progettazione inclusiva per un’accoglienza accessibile a tutti 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DI OGNUNO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a un viaggio nei distillati e nella miscelazione 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The Spirits Escape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fino all’interazione con l’intelligenza artificiale 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AI Playground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a una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mostra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che esplora l’importanza del design e dei materiali nell’Ho.Re.Ca..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rtl w:val="0"/>
        </w:rPr>
        <w:t xml:space="preserve">DI OGNUNO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 è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il progetto pluriennale c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on focus su accessibilità e inclusione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lanciato dalla fiera in occasione della scorsa edizione e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sviluppato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 collaborazione 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Village for all – V4A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il primo network italiano di ospitalità accessibile, 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Lombardini22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gruppo leader nello scenario italiano dell’architettura e dell’ingegneria. Quest’anno DI OGNUNO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 indagherà la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rtl w:val="0"/>
        </w:rPr>
        <w:t xml:space="preserve">sala colazione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 offrendo suggerimenti e soluzioni pratiche su come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rispondere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 alle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necessità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rtl w:val="0"/>
        </w:rPr>
        <w:t xml:space="preserve">di tutti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progettando un ambiente capace di superare le barriere architettoniche, favorire l’inclusione sensoriale e rispondere alle diverse esigenze alimentari, tenendo conto di intolleranze, allergie e scelte etiche e personali.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Lo spazio,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al centro del padiglione C2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sarà suddiviso in due aree che rappresentano il comfort e il discomfort, e mettono a confronto diretto situazioni di disagio, come ad esempio una segnaletica poco chiara per ipovedenti, con spazi confortevoli che offrono soluzioni concrete, come un percorso tattile per non vedenti. “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Questo approccio esperienziale permetterà ai visitatori di comprendere appieno l'importanza di una progettazione inclusiva a 360 gradi e di acquisire le conoscenze necessarie per trasformare gli spazi in ambienti accoglienti e accessibili a tutti, eliminando le barriere fisiche e mentali”,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aggiunge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Giovanna Voltolini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Open Sans" w:cs="Open Sans" w:eastAsia="Open Sans" w:hAnsi="Open San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The Spirits Escape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è la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novità dell’area RPM - Riva Pianeta Mixology (padiglione B4)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un viaggio nella miscelazione, in quattro tappe immersive e multisensoriali attraverso quattro Room. Un percorso coinvolgente, sotto la guida di esperti mixologist, in un dialogo continuo tra reale e virtuale, dove bartender e professionisti di ristorazione e hôtellerie potranno cimentarsi nella sperimentazione di cocktail innovativi a base di tequila.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Per dare forma e carattere agli spazi esterni e renderli accoglienti, all’interno del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padiglione B2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sarà ospitata la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Mostra “Esperienze e sensibilità con il linguaggio Materico”: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un progetto di design a cura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ADI-VTAA con focus sulla ristorazione in ambiente outdoor.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 per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esplorare le nuove frontiere dell'intelligenza artificiale, nell'area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rtl w:val="0"/>
        </w:rPr>
        <w:t xml:space="preserve">AI Playground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: all’interno del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rtl w:val="0"/>
        </w:rPr>
        <w:t xml:space="preserve">padiglione B3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 dedicato alle tecnologie, uno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rtl w:val="0"/>
        </w:rPr>
        <w:t xml:space="preserve">spazio interattivo con soluzioni AI based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 per migliorare processi e performance aziendali.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Open Sans" w:cs="Open Sans" w:eastAsia="Open Sans" w:hAnsi="Open Sans"/>
          <w:i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Alessandra Albarelli, Direttrice Generale di Riva del Garda Fierecongressi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si è focalizzata sul mood di questa edizione che vede sempre al centro le persone,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The People Industry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“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L’Ho.Re.Ca. è in continua evoluzione e il valore umano, unito alle innovazioni digitali, diventa sempre più rilevante nella creazione di esperienze uniche e sostenibili. A Hospitality 2025, mettiamo al centro chi questo settore lo anima dall’interno, The People Industry, capace di creare network e innovazione. A loro vogliamo riservare un’esperienza espositiva di altissima qualità, selezionando i brand più innovativi e creando un ecosistema unico per coinvolgere i buyer internazionali. È innegabile che la qualità del nostro food, del nostro design e del nostro contract sia riconosciuta in tutto il mondo, ed è quindi importante saper cogliere appieno questo potenziale, anche rafforzando ulteriormente il ruolo di Hospitality come appuntamento imprescindibile per chi cerca prodotti e soluzioni d'eccellenza nel settore dell'ospitalità”.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 Hospitality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non mancheranno concorsi e premiazioni, sfide tra startup e giovani chef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Importante la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presenza delle istituzioni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di ospiti d’eccezione, tra i numerosi moderatori, anche Peppone Calabrese ed Edoardo Raspelli.</w:t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Alla presentazione sono intervenuti anche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Enzo Bassetti,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Consigliere Confcommercio Trentino;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Alberto Bertolini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Vice Presidente ASAT Trentino,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Fabio Poletti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Presidente di FAITA Trentino,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Oskar Schwazer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Diretto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re Garda Dolomiti 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Roberto Failoni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- assessore all'artigianato, commercio, turismo, foreste, caccia e pesca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della Provincia autonoma di Trento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, che hanno enfatizzato il ruolo della manifestazione per soddisfare, a livello di servizi e qualità dell’offerta, le nuove esigenze di una clientela in costante espansione.</w:t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La manifestazione ha il sostegno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Cassa Centrale e Cassa Rurale AltoGarda - Rovereto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L’inaugurazione,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 programma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lunedì 3 febbraio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alle ore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rappresenta un importante momento istituzionale: la manifestazione aprirà con il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dibattito “Hospitality - The People Industry”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un viaggio nel presente e nel futuro dell’ospitalità.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Anche quest’anno è possibile organizzare la visita in fiera 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l’app Hospitality Digital Space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una piattaforma virtuale per gestire appuntamenti, fare networking, visionare il catalogo prodotti ed espositori e consultare il palinsesto completo degli eventi.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TUTTO IL </w:t>
      </w:r>
      <w:hyperlink r:id="rId7">
        <w:r w:rsidDel="00000000" w:rsidR="00000000" w:rsidRPr="00000000">
          <w:rPr>
            <w:rFonts w:ascii="Open Sans" w:cs="Open Sans" w:eastAsia="Open Sans" w:hAnsi="Open Sans"/>
            <w:color w:val="0000ff"/>
            <w:sz w:val="24"/>
            <w:szCs w:val="24"/>
            <w:u w:val="single"/>
            <w:rtl w:val="0"/>
          </w:rPr>
          <w:t xml:space="preserve">PROGRAMMA DI HOSPITALITY 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Open Sans" w:cs="Open Sans" w:eastAsia="Open Sans" w:hAnsi="Open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000000"/>
          <w:sz w:val="24"/>
          <w:szCs w:val="24"/>
          <w:rtl w:val="0"/>
        </w:rPr>
        <w:t xml:space="preserve">Trento-Riva del Garda (TN), 22 gennaio 2025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Informazioni su </w:t>
      </w:r>
      <w:hyperlink r:id="rId8">
        <w:r w:rsidDel="00000000" w:rsidR="00000000" w:rsidRPr="00000000">
          <w:rPr>
            <w:rFonts w:ascii="Open Sans" w:cs="Open Sans" w:eastAsia="Open Sans" w:hAnsi="Open Sans"/>
            <w:b w:val="1"/>
            <w:color w:val="0563c1"/>
            <w:sz w:val="20"/>
            <w:szCs w:val="20"/>
            <w:u w:val="single"/>
            <w:rtl w:val="0"/>
          </w:rPr>
          <w:t xml:space="preserve">Hospitality – Il Salone dell’Accoglienza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Organizzata da Riva del Garda Fierecongressi, Hospitality è la fiera internazionale, leader in Italia, dedicata agli operatori dell’Ho.Re.Ca.. Con una superficie espositiva di oltre 45.000 metri quadri, la manifestazione è la più completa in Italia, con un vasto programma formativo e un’ampia platea di aziende e professionisti nelle aree Contract&amp;Wellness, Renovation&amp;Tech, Food&amp;Equipment e Beverage e nelle aree speciali Solobirra, RPM-Riva Pianeta Mixology e Spazio Vignaiolo. Ampia la proposta open-air nel padiglione Outdoor Boom e spazio ai concept esperienziali di design e progettazione inclusiva.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 49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superscript"/>
          <w:rtl w:val="0"/>
        </w:rPr>
        <w:t xml:space="preserve">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edizione si svolge a Riva del Garda, dal 3 al 6 febbraio 2025.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hyperlink r:id="rId9">
        <w:r w:rsidDel="00000000" w:rsidR="00000000" w:rsidRPr="00000000">
          <w:rPr>
            <w:rFonts w:ascii="Open Sans" w:cs="Open Sans" w:eastAsia="Open Sans" w:hAnsi="Open Sans"/>
            <w:color w:val="0000ff"/>
            <w:sz w:val="20"/>
            <w:szCs w:val="20"/>
            <w:u w:val="single"/>
            <w:rtl w:val="0"/>
          </w:rPr>
          <w:t xml:space="preserve">www.hospitalityriva.it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@HospitalityRiva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Contatti: 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Ufficio stampa Hospitality - Image Building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Tel. 02 89011300; Mailto: </w:t>
      </w:r>
      <w:hyperlink r:id="rId10">
        <w:r w:rsidDel="00000000" w:rsidR="00000000" w:rsidRPr="00000000">
          <w:rPr>
            <w:rFonts w:ascii="Open Sans" w:cs="Open Sans" w:eastAsia="Open Sans" w:hAnsi="Open Sans"/>
            <w:sz w:val="20"/>
            <w:szCs w:val="20"/>
            <w:rtl w:val="0"/>
          </w:rPr>
          <w:t xml:space="preserve">hospitality@imagebuilding.it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40" w:w="11900" w:orient="portrait"/>
      <w:pgMar w:bottom="1560" w:top="2977" w:left="851" w:right="85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-400048</wp:posOffset>
          </wp:positionV>
          <wp:extent cx="1327150" cy="508000"/>
          <wp:effectExtent b="0" l="0" r="0" t="0"/>
          <wp:wrapNone/>
          <wp:docPr id="16274319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6058" l="6418" r="76384" t="25481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1739616</wp:posOffset>
              </wp:positionH>
              <wp:positionV relativeFrom="page">
                <wp:posOffset>338387</wp:posOffset>
              </wp:positionV>
              <wp:extent cx="2809875" cy="834286"/>
              <wp:effectExtent b="0" l="0" r="0" t="0"/>
              <wp:wrapNone/>
              <wp:docPr id="162743193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64875" y="3382177"/>
                        <a:ext cx="2762250" cy="795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e73340"/>
                              <w:sz w:val="20"/>
                              <w:vertAlign w:val="baseline"/>
                            </w:rPr>
                            <w:t xml:space="preserve">49° EDIZIONE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e7334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RIVA DEL GARDA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QUARTIERE FIERISTICO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DAL 3 AL 6 FEBBRAIO 2025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1739616</wp:posOffset>
              </wp:positionH>
              <wp:positionV relativeFrom="page">
                <wp:posOffset>338387</wp:posOffset>
              </wp:positionV>
              <wp:extent cx="2809875" cy="834286"/>
              <wp:effectExtent b="0" l="0" r="0" t="0"/>
              <wp:wrapNone/>
              <wp:docPr id="162743193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09875" cy="8342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1760540</wp:posOffset>
              </wp:positionH>
              <wp:positionV relativeFrom="page">
                <wp:posOffset>1237934</wp:posOffset>
              </wp:positionV>
              <wp:extent cx="1633220" cy="389430"/>
              <wp:effectExtent b="0" l="0" r="0" t="0"/>
              <wp:wrapNone/>
              <wp:docPr id="162743193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www.hospitalityriva.it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1760540</wp:posOffset>
              </wp:positionH>
              <wp:positionV relativeFrom="page">
                <wp:posOffset>1237934</wp:posOffset>
              </wp:positionV>
              <wp:extent cx="1633220" cy="389430"/>
              <wp:effectExtent b="0" l="0" r="0" t="0"/>
              <wp:wrapNone/>
              <wp:docPr id="162743193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3220" cy="389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-296537</wp:posOffset>
          </wp:positionH>
          <wp:positionV relativeFrom="paragraph">
            <wp:posOffset>21590</wp:posOffset>
          </wp:positionV>
          <wp:extent cx="1569876" cy="1569876"/>
          <wp:effectExtent b="0" l="0" r="0" t="0"/>
          <wp:wrapNone/>
          <wp:docPr descr="Immagine che contiene grafica vettoriale&#10;&#10;Descrizione generata automaticamente" id="1627431941" name="image3.png"/>
          <a:graphic>
            <a:graphicData uri="http://schemas.openxmlformats.org/drawingml/2006/picture">
              <pic:pic>
                <pic:nvPicPr>
                  <pic:cNvPr descr="Immagine che contiene grafica vettoriale&#10;&#10;Descrizione generata automaticamente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952500</wp:posOffset>
              </wp:positionV>
              <wp:extent cx="0" cy="25400"/>
              <wp:effectExtent b="0" l="0" r="0" t="0"/>
              <wp:wrapNone/>
              <wp:docPr id="162743193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031425" y="3780000"/>
                        <a:ext cx="462915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E7334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952500</wp:posOffset>
              </wp:positionV>
              <wp:extent cx="0" cy="25400"/>
              <wp:effectExtent b="0" l="0" r="0" t="0"/>
              <wp:wrapNone/>
              <wp:docPr id="162743193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 w:val="1"/>
    <w:rsid w:val="007F5CB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F5CBD"/>
  </w:style>
  <w:style w:type="paragraph" w:styleId="Pidipagina">
    <w:name w:val="footer"/>
    <w:basedOn w:val="Normale"/>
    <w:link w:val="PidipaginaCarattere"/>
    <w:uiPriority w:val="99"/>
    <w:unhideWhenUsed w:val="1"/>
    <w:rsid w:val="007F5CB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F5CBD"/>
  </w:style>
  <w:style w:type="character" w:styleId="Enfasicorsivo">
    <w:name w:val="Emphasis"/>
    <w:basedOn w:val="Carpredefinitoparagrafo"/>
    <w:uiPriority w:val="20"/>
    <w:qFormat w:val="1"/>
    <w:rsid w:val="001E7D3D"/>
    <w:rPr>
      <w:i w:val="1"/>
      <w:iCs w:val="1"/>
    </w:rPr>
  </w:style>
  <w:style w:type="paragraph" w:styleId="Revisione">
    <w:name w:val="Revision"/>
    <w:hidden w:val="1"/>
    <w:uiPriority w:val="99"/>
    <w:semiHidden w:val="1"/>
    <w:rsid w:val="005F6252"/>
    <w:pPr>
      <w:spacing w:after="0" w:line="240" w:lineRule="auto"/>
    </w:pPr>
  </w:style>
  <w:style w:type="paragraph" w:styleId="NormaleWeb">
    <w:name w:val="Normal (Web)"/>
    <w:basedOn w:val="Normale"/>
    <w:uiPriority w:val="99"/>
    <w:semiHidden w:val="1"/>
    <w:unhideWhenUsed w:val="1"/>
    <w:rsid w:val="004713E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 w:val="1"/>
    <w:rsid w:val="002704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27046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hospitality@imagebuilding.it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ospitalityriva.it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ospitalityriva.it/it/programma-eventi" TargetMode="External"/><Relationship Id="rId8" Type="http://schemas.openxmlformats.org/officeDocument/2006/relationships/hyperlink" Target="https://hospitalityriva.it/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ZkuNmFq7299mDEEfHlIpPtm3hg==">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2025-01-21T15:25:00Z</dcterms:created>
  <dc:creator>Simona Barile</dc:creator>
</cp:coreProperties>
</file>